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91" w:rsidRPr="008C7807" w:rsidRDefault="009C2A91" w:rsidP="009F1B15">
      <w:pPr>
        <w:spacing w:line="276" w:lineRule="auto"/>
        <w:jc w:val="center"/>
        <w:rPr>
          <w:rFonts w:eastAsia="Times New Roman"/>
          <w:b/>
          <w:sz w:val="28"/>
          <w:szCs w:val="28"/>
        </w:rPr>
      </w:pPr>
      <w:r w:rsidRPr="008C7807">
        <w:rPr>
          <w:b/>
          <w:sz w:val="28"/>
          <w:szCs w:val="28"/>
          <w:lang w:val="uk-UA"/>
        </w:rPr>
        <w:t xml:space="preserve">Звіт про науково-дослідну роботу: „ Вплив концентрації палива в суміші </w:t>
      </w:r>
      <w:proofErr w:type="spellStart"/>
      <w:r w:rsidRPr="008C7807">
        <w:rPr>
          <w:b/>
          <w:sz w:val="28"/>
          <w:szCs w:val="28"/>
          <w:lang w:val="en-US"/>
        </w:rPr>
        <w:t>Ar</w:t>
      </w:r>
      <w:proofErr w:type="spellEnd"/>
      <w:r w:rsidRPr="008C7807">
        <w:rPr>
          <w:b/>
          <w:sz w:val="28"/>
          <w:szCs w:val="28"/>
        </w:rPr>
        <w:t>-</w:t>
      </w:r>
      <w:r w:rsidRPr="008C7807">
        <w:rPr>
          <w:b/>
          <w:sz w:val="28"/>
          <w:szCs w:val="28"/>
          <w:lang w:val="en-US"/>
        </w:rPr>
        <w:t>H</w:t>
      </w:r>
      <w:r w:rsidRPr="008C7807">
        <w:rPr>
          <w:b/>
          <w:sz w:val="28"/>
          <w:szCs w:val="28"/>
          <w:vertAlign w:val="subscript"/>
        </w:rPr>
        <w:t>2</w:t>
      </w:r>
      <w:r w:rsidRPr="008C7807">
        <w:rPr>
          <w:b/>
          <w:sz w:val="28"/>
          <w:szCs w:val="28"/>
          <w:lang w:val="uk-UA"/>
        </w:rPr>
        <w:t xml:space="preserve"> на електричні властивості керамічних паливних комірок</w:t>
      </w:r>
      <w:r w:rsidRPr="008C7807">
        <w:rPr>
          <w:rStyle w:val="2"/>
          <w:rFonts w:eastAsia="Arial Unicode MS"/>
          <w:b/>
          <w:sz w:val="28"/>
          <w:szCs w:val="28"/>
          <w:u w:val="none"/>
        </w:rPr>
        <w:t>”</w:t>
      </w:r>
    </w:p>
    <w:p w:rsidR="009C2A91" w:rsidRPr="008C7807" w:rsidRDefault="009C2A91" w:rsidP="009F1B15">
      <w:pPr>
        <w:shd w:val="clear" w:color="auto" w:fill="FFFFFF"/>
        <w:spacing w:line="276" w:lineRule="auto"/>
        <w:ind w:right="19"/>
        <w:rPr>
          <w:b/>
          <w:sz w:val="28"/>
          <w:szCs w:val="28"/>
        </w:rPr>
      </w:pPr>
    </w:p>
    <w:p w:rsidR="009C2A91" w:rsidRPr="009C2A91" w:rsidRDefault="009C2A91" w:rsidP="009F1B15">
      <w:pPr>
        <w:pStyle w:val="a3"/>
        <w:ind w:left="0"/>
        <w:rPr>
          <w:szCs w:val="23"/>
        </w:rPr>
      </w:pPr>
      <w:r w:rsidRPr="008C7807">
        <w:rPr>
          <w:b/>
          <w:szCs w:val="28"/>
        </w:rPr>
        <w:t>Мета роботи</w:t>
      </w:r>
      <w:r w:rsidRPr="009C2A91">
        <w:rPr>
          <w:szCs w:val="28"/>
        </w:rPr>
        <w:t xml:space="preserve"> - </w:t>
      </w:r>
      <w:r w:rsidRPr="009C2A91">
        <w:rPr>
          <w:szCs w:val="23"/>
        </w:rPr>
        <w:t xml:space="preserve"> встановлення закономірностей залежності електричних властивостей КПК від концентрації водню в модельному паливі Ar-H</w:t>
      </w:r>
      <w:r w:rsidRPr="009C2A91">
        <w:rPr>
          <w:szCs w:val="23"/>
          <w:vertAlign w:val="subscript"/>
        </w:rPr>
        <w:t>2</w:t>
      </w:r>
      <w:r w:rsidRPr="009C2A91">
        <w:rPr>
          <w:szCs w:val="23"/>
        </w:rPr>
        <w:t xml:space="preserve"> при однакових інших робочих умовах.</w:t>
      </w:r>
    </w:p>
    <w:p w:rsidR="009C2A91" w:rsidRPr="009C2A91" w:rsidRDefault="009C2A91" w:rsidP="009F1B15">
      <w:pPr>
        <w:shd w:val="clear" w:color="auto" w:fill="FFFFFF"/>
        <w:spacing w:line="360" w:lineRule="auto"/>
        <w:ind w:right="29"/>
        <w:jc w:val="both"/>
        <w:rPr>
          <w:sz w:val="24"/>
          <w:szCs w:val="28"/>
        </w:rPr>
      </w:pPr>
      <w:bookmarkStart w:id="0" w:name="_GoBack"/>
    </w:p>
    <w:bookmarkEnd w:id="0"/>
    <w:p w:rsidR="009C2A91" w:rsidRPr="009C2A91" w:rsidRDefault="009C2A91" w:rsidP="009F1B15">
      <w:pPr>
        <w:spacing w:line="360" w:lineRule="auto"/>
        <w:rPr>
          <w:sz w:val="24"/>
          <w:szCs w:val="28"/>
        </w:rPr>
      </w:pPr>
      <w:r w:rsidRPr="009C2A91">
        <w:rPr>
          <w:rFonts w:eastAsia="Times New Roman"/>
          <w:sz w:val="24"/>
          <w:szCs w:val="28"/>
          <w:lang w:val="uk-UA"/>
        </w:rPr>
        <w:t xml:space="preserve">Терміни виконання наукової роботи: початок </w:t>
      </w:r>
      <w:r w:rsidRPr="009C2A91">
        <w:rPr>
          <w:rFonts w:eastAsia="Times New Roman"/>
          <w:bCs/>
          <w:sz w:val="24"/>
          <w:szCs w:val="28"/>
          <w:lang w:val="uk-UA"/>
        </w:rPr>
        <w:t>І кв. 2016 р.</w:t>
      </w:r>
    </w:p>
    <w:p w:rsidR="009C2A91" w:rsidRPr="009C2A91" w:rsidRDefault="009C2A91" w:rsidP="009F1B15">
      <w:pPr>
        <w:spacing w:line="360" w:lineRule="auto"/>
        <w:rPr>
          <w:rFonts w:eastAsia="Times New Roman"/>
          <w:bCs/>
          <w:sz w:val="24"/>
          <w:szCs w:val="28"/>
          <w:lang w:val="uk-UA"/>
        </w:rPr>
      </w:pPr>
      <w:r w:rsidRPr="009C2A91">
        <w:rPr>
          <w:rFonts w:eastAsia="Times New Roman"/>
          <w:sz w:val="24"/>
          <w:szCs w:val="28"/>
          <w:lang w:val="uk-UA"/>
        </w:rPr>
        <w:t xml:space="preserve">                                                                закінчення </w:t>
      </w:r>
      <w:r w:rsidRPr="009C2A91">
        <w:rPr>
          <w:rFonts w:eastAsia="Times New Roman"/>
          <w:bCs/>
          <w:sz w:val="24"/>
          <w:szCs w:val="28"/>
          <w:lang w:val="en-US"/>
        </w:rPr>
        <w:t>IV</w:t>
      </w:r>
      <w:r w:rsidRPr="009C2A91">
        <w:rPr>
          <w:rFonts w:eastAsia="Times New Roman"/>
          <w:bCs/>
          <w:sz w:val="24"/>
          <w:szCs w:val="28"/>
          <w:lang w:val="uk-UA"/>
        </w:rPr>
        <w:t xml:space="preserve"> кв. 2016 р. </w:t>
      </w:r>
    </w:p>
    <w:p w:rsidR="009C2A91" w:rsidRPr="009C2A91" w:rsidRDefault="009C2A91" w:rsidP="009F1B15">
      <w:pPr>
        <w:spacing w:line="360" w:lineRule="auto"/>
        <w:rPr>
          <w:sz w:val="24"/>
          <w:szCs w:val="28"/>
          <w:lang w:val="uk-UA"/>
        </w:rPr>
      </w:pPr>
    </w:p>
    <w:p w:rsidR="000568BA" w:rsidRDefault="009C2A91" w:rsidP="009F1B15">
      <w:pPr>
        <w:pStyle w:val="a3"/>
        <w:ind w:left="0"/>
        <w:rPr>
          <w:sz w:val="23"/>
          <w:szCs w:val="23"/>
        </w:rPr>
      </w:pPr>
      <w:r w:rsidRPr="009C2A91">
        <w:rPr>
          <w:szCs w:val="28"/>
        </w:rPr>
        <w:t xml:space="preserve"> </w:t>
      </w:r>
      <w:r w:rsidRPr="008C7807">
        <w:rPr>
          <w:b/>
          <w:sz w:val="28"/>
          <w:szCs w:val="28"/>
        </w:rPr>
        <w:t>Керівник роботи</w:t>
      </w:r>
      <w:r w:rsidRPr="002307D5">
        <w:rPr>
          <w:szCs w:val="28"/>
        </w:rPr>
        <w:t xml:space="preserve">:  </w:t>
      </w:r>
      <w:proofErr w:type="spellStart"/>
      <w:r w:rsidR="002307D5" w:rsidRPr="002307D5">
        <w:rPr>
          <w:rStyle w:val="author"/>
        </w:rPr>
        <w:t>Бродніковський</w:t>
      </w:r>
      <w:proofErr w:type="spellEnd"/>
      <w:r w:rsidR="002307D5" w:rsidRPr="002307D5">
        <w:rPr>
          <w:rStyle w:val="author"/>
        </w:rPr>
        <w:t xml:space="preserve"> </w:t>
      </w:r>
      <w:proofErr w:type="spellStart"/>
      <w:r w:rsidR="002307D5" w:rsidRPr="002307D5">
        <w:rPr>
          <w:rStyle w:val="author"/>
        </w:rPr>
        <w:t>Микола</w:t>
      </w:r>
      <w:proofErr w:type="spellEnd"/>
      <w:r w:rsidR="002307D5" w:rsidRPr="002307D5">
        <w:rPr>
          <w:rStyle w:val="author"/>
        </w:rPr>
        <w:t xml:space="preserve"> Павлович, к.ф.-м.н., (</w:t>
      </w:r>
      <w:proofErr w:type="spellStart"/>
      <w:r w:rsidR="002307D5" w:rsidRPr="002307D5">
        <w:rPr>
          <w:rStyle w:val="author"/>
        </w:rPr>
        <w:t>Email:brodnikovsky@ipms.kiev.ua</w:t>
      </w:r>
      <w:proofErr w:type="spellEnd"/>
      <w:r w:rsidR="002307D5" w:rsidRPr="002307D5">
        <w:rPr>
          <w:rStyle w:val="author"/>
        </w:rPr>
        <w:t>)</w:t>
      </w:r>
      <w:r w:rsidR="002D5FA0" w:rsidRPr="002D5FA0">
        <w:rPr>
          <w:sz w:val="23"/>
          <w:szCs w:val="23"/>
        </w:rPr>
        <w:t xml:space="preserve"> </w:t>
      </w:r>
      <w:r w:rsidR="000568BA">
        <w:rPr>
          <w:sz w:val="23"/>
          <w:szCs w:val="23"/>
        </w:rPr>
        <w:t xml:space="preserve">  </w:t>
      </w:r>
    </w:p>
    <w:p w:rsidR="000568BA" w:rsidRDefault="000568BA" w:rsidP="009F1B15">
      <w:pPr>
        <w:pStyle w:val="a3"/>
        <w:rPr>
          <w:sz w:val="23"/>
          <w:szCs w:val="23"/>
        </w:rPr>
      </w:pPr>
    </w:p>
    <w:p w:rsidR="002D5FA0" w:rsidRPr="000568BA" w:rsidRDefault="000568BA" w:rsidP="009F1B15">
      <w:pPr>
        <w:pStyle w:val="a3"/>
        <w:rPr>
          <w:b/>
          <w:sz w:val="28"/>
          <w:szCs w:val="28"/>
        </w:rPr>
      </w:pPr>
      <w:r>
        <w:rPr>
          <w:b/>
          <w:sz w:val="28"/>
          <w:szCs w:val="28"/>
        </w:rPr>
        <w:t>С</w:t>
      </w:r>
      <w:r w:rsidR="002D5FA0" w:rsidRPr="000568BA">
        <w:rPr>
          <w:b/>
          <w:sz w:val="28"/>
          <w:szCs w:val="28"/>
        </w:rPr>
        <w:t>корочений зміст висновків рецензентів</w:t>
      </w:r>
      <w:r w:rsidRPr="000568BA">
        <w:rPr>
          <w:b/>
          <w:sz w:val="28"/>
          <w:szCs w:val="28"/>
        </w:rPr>
        <w:t>.</w:t>
      </w:r>
      <w:r w:rsidR="002D5FA0" w:rsidRPr="000568BA">
        <w:rPr>
          <w:b/>
          <w:sz w:val="28"/>
          <w:szCs w:val="28"/>
        </w:rPr>
        <w:t xml:space="preserve"> </w:t>
      </w:r>
      <w:r w:rsidRPr="000568BA">
        <w:rPr>
          <w:b/>
          <w:sz w:val="28"/>
          <w:szCs w:val="28"/>
        </w:rPr>
        <w:t xml:space="preserve"> </w:t>
      </w:r>
    </w:p>
    <w:p w:rsidR="000568BA" w:rsidRPr="000568BA" w:rsidRDefault="000568BA" w:rsidP="009F1B15">
      <w:pPr>
        <w:pStyle w:val="a3"/>
        <w:rPr>
          <w:b/>
          <w:sz w:val="28"/>
          <w:szCs w:val="28"/>
        </w:rPr>
      </w:pPr>
    </w:p>
    <w:p w:rsidR="002D5FA0" w:rsidRPr="000568BA" w:rsidRDefault="002D5FA0" w:rsidP="009F1B15">
      <w:pPr>
        <w:pStyle w:val="a3"/>
        <w:ind w:left="0"/>
      </w:pPr>
      <w:r w:rsidRPr="000568BA">
        <w:t>В роботі на високому експериментальному рівні вивчено закономірності залежності електричних властивостей КПК від концентрації водню в модельному паливі Ar-H</w:t>
      </w:r>
      <w:r w:rsidRPr="000568BA">
        <w:rPr>
          <w:vertAlign w:val="subscript"/>
        </w:rPr>
        <w:t>2</w:t>
      </w:r>
      <w:r w:rsidRPr="000568BA">
        <w:t xml:space="preserve"> при однакових інших робочих умовах. Встановлено, що залежність питомої потужності Р0,7 від концентрації водню (5-об.% ≤ С</w:t>
      </w:r>
      <w:r w:rsidRPr="000568BA">
        <w:rPr>
          <w:vertAlign w:val="subscript"/>
        </w:rPr>
        <w:t>Н2</w:t>
      </w:r>
      <w:r w:rsidRPr="000568BA">
        <w:t xml:space="preserve"> ≤100-об.%) у паливній суміші є лінійною: Р0,7 = К∙С</w:t>
      </w:r>
      <w:r w:rsidRPr="000568BA">
        <w:rPr>
          <w:vertAlign w:val="subscript"/>
        </w:rPr>
        <w:t>Н2</w:t>
      </w:r>
      <w:r w:rsidRPr="000568BA">
        <w:t xml:space="preserve"> + В. Коефіцієнти К і В цієї лінійної залежності для кожної КПК є своїми і залежать від ефективності її роботи, яка зумовлена хімічним складом складових КПК та їхньою структурою. Встановлена залежність дозволяє зменшити кількість випробувань КПК для аналізу впливу концентрації палива на її електричні властивості. Отримані дані є основою для створення карти порівняння електричних властивостей керамічних паливних комірок, досліджених за різних умов.</w:t>
      </w:r>
    </w:p>
    <w:p w:rsidR="002D5FA0" w:rsidRPr="000568BA" w:rsidRDefault="002D5FA0" w:rsidP="009F1B15">
      <w:pPr>
        <w:pStyle w:val="a3"/>
        <w:ind w:left="1440"/>
      </w:pPr>
    </w:p>
    <w:p w:rsidR="002D5FA0" w:rsidRPr="000568BA" w:rsidRDefault="002D5FA0" w:rsidP="009F1B15">
      <w:pPr>
        <w:pStyle w:val="a3"/>
        <w:ind w:left="0"/>
        <w:rPr>
          <w:b/>
          <w:sz w:val="28"/>
          <w:szCs w:val="28"/>
        </w:rPr>
      </w:pPr>
      <w:r w:rsidRPr="000568BA">
        <w:rPr>
          <w:b/>
          <w:sz w:val="28"/>
          <w:szCs w:val="28"/>
        </w:rPr>
        <w:t>Пропозиції про подальше використання результатів роботи</w:t>
      </w:r>
      <w:r w:rsidR="000568BA" w:rsidRPr="000568BA">
        <w:rPr>
          <w:b/>
          <w:sz w:val="28"/>
          <w:szCs w:val="28"/>
        </w:rPr>
        <w:t xml:space="preserve">. </w:t>
      </w:r>
    </w:p>
    <w:p w:rsidR="000568BA" w:rsidRPr="000568BA" w:rsidRDefault="000568BA" w:rsidP="009F1B15">
      <w:pPr>
        <w:pStyle w:val="a3"/>
        <w:ind w:left="0"/>
      </w:pPr>
    </w:p>
    <w:p w:rsidR="000568BA" w:rsidRPr="000568BA" w:rsidRDefault="002D5FA0" w:rsidP="009F1B15">
      <w:pPr>
        <w:pStyle w:val="a3"/>
        <w:ind w:left="0"/>
      </w:pPr>
      <w:r w:rsidRPr="000568BA">
        <w:t>Результати роботи мають бути використані при дослідженні електричних властивостей керамічних паливних комірок та при їх порівнянні.</w:t>
      </w:r>
      <w:r w:rsidR="000568BA" w:rsidRPr="000568BA">
        <w:t xml:space="preserve"> </w:t>
      </w:r>
    </w:p>
    <w:p w:rsidR="002D5FA0" w:rsidRPr="000568BA" w:rsidRDefault="000568BA" w:rsidP="009F1B15">
      <w:pPr>
        <w:pStyle w:val="a3"/>
        <w:ind w:left="0" w:firstLine="709"/>
      </w:pPr>
      <w:r w:rsidRPr="000568BA">
        <w:t xml:space="preserve"> </w:t>
      </w:r>
    </w:p>
    <w:p w:rsidR="000568BA" w:rsidRPr="000568BA" w:rsidRDefault="000568BA" w:rsidP="009F1B15">
      <w:pPr>
        <w:pStyle w:val="a3"/>
      </w:pPr>
      <w:r w:rsidRPr="000568BA">
        <w:t>Дані про реєстрацію роботи</w:t>
      </w:r>
      <w:r>
        <w:t xml:space="preserve"> </w:t>
      </w:r>
      <w:r w:rsidR="002534C5" w:rsidRPr="00E400B1">
        <w:rPr>
          <w:szCs w:val="28"/>
        </w:rPr>
        <w:t xml:space="preserve"> № </w:t>
      </w:r>
      <w:r w:rsidRPr="000568BA">
        <w:t>0116</w:t>
      </w:r>
      <w:r w:rsidRPr="000568BA">
        <w:rPr>
          <w:lang w:val="en-US"/>
        </w:rPr>
        <w:t>U</w:t>
      </w:r>
      <w:r w:rsidRPr="000568BA">
        <w:rPr>
          <w:lang w:val="ru-RU"/>
        </w:rPr>
        <w:t>004772</w:t>
      </w:r>
      <w:r w:rsidRPr="000568BA">
        <w:t xml:space="preserve"> </w:t>
      </w:r>
    </w:p>
    <w:p w:rsidR="000568BA" w:rsidRPr="000568BA" w:rsidRDefault="000568BA" w:rsidP="009F1B15">
      <w:pPr>
        <w:pStyle w:val="a3"/>
      </w:pPr>
    </w:p>
    <w:p w:rsidR="000568BA" w:rsidRPr="000568BA" w:rsidRDefault="000568BA" w:rsidP="009F1B15">
      <w:pPr>
        <w:pStyle w:val="a3"/>
        <w:ind w:left="0"/>
        <w:rPr>
          <w:b/>
          <w:sz w:val="28"/>
          <w:szCs w:val="28"/>
        </w:rPr>
      </w:pPr>
      <w:r w:rsidRPr="000568BA">
        <w:rPr>
          <w:b/>
          <w:sz w:val="28"/>
          <w:szCs w:val="28"/>
        </w:rPr>
        <w:t xml:space="preserve">                  РЕФЕРАТ</w:t>
      </w:r>
    </w:p>
    <w:p w:rsidR="000568BA" w:rsidRPr="000568BA" w:rsidRDefault="009F1B15" w:rsidP="009F1B15">
      <w:pPr>
        <w:spacing w:line="360" w:lineRule="auto"/>
        <w:jc w:val="both"/>
        <w:rPr>
          <w:sz w:val="24"/>
          <w:szCs w:val="24"/>
        </w:rPr>
      </w:pPr>
      <w:r w:rsidRPr="009F1B15">
        <w:rPr>
          <w:b/>
          <w:sz w:val="24"/>
          <w:szCs w:val="24"/>
          <w:lang w:val="uk-UA"/>
        </w:rPr>
        <w:t>Мет</w:t>
      </w:r>
      <w:r w:rsidRPr="009F1B15">
        <w:rPr>
          <w:b/>
          <w:sz w:val="24"/>
          <w:szCs w:val="24"/>
          <w:lang w:val="uk-UA"/>
        </w:rPr>
        <w:t>а</w:t>
      </w:r>
      <w:r w:rsidRPr="009F1B15">
        <w:rPr>
          <w:b/>
          <w:sz w:val="24"/>
          <w:szCs w:val="24"/>
          <w:lang w:val="uk-UA"/>
        </w:rPr>
        <w:t xml:space="preserve"> дослідження</w:t>
      </w:r>
      <w:r w:rsidRPr="000568BA">
        <w:rPr>
          <w:sz w:val="24"/>
          <w:szCs w:val="24"/>
          <w:lang w:val="uk-UA"/>
        </w:rPr>
        <w:t xml:space="preserve"> </w:t>
      </w:r>
      <w:r>
        <w:rPr>
          <w:sz w:val="24"/>
          <w:szCs w:val="24"/>
          <w:lang w:val="uk-UA"/>
        </w:rPr>
        <w:t>-</w:t>
      </w:r>
      <w:r w:rsidRPr="000568BA">
        <w:rPr>
          <w:rFonts w:eastAsia="Times New Roman"/>
          <w:sz w:val="24"/>
          <w:szCs w:val="24"/>
          <w:lang w:val="uk-UA"/>
        </w:rPr>
        <w:t xml:space="preserve"> структурна оптимізація паливної комірки з керамічним електролітом </w:t>
      </w:r>
      <w:r w:rsidRPr="000568BA">
        <w:rPr>
          <w:sz w:val="24"/>
          <w:szCs w:val="24"/>
          <w:lang w:val="uk-UA"/>
        </w:rPr>
        <w:t>1</w:t>
      </w:r>
      <w:proofErr w:type="spellStart"/>
      <w:r w:rsidRPr="000568BA">
        <w:rPr>
          <w:sz w:val="24"/>
          <w:szCs w:val="24"/>
          <w:lang w:val="en-US"/>
        </w:rPr>
        <w:t>Ce</w:t>
      </w:r>
      <w:proofErr w:type="spellEnd"/>
      <w:r w:rsidRPr="000568BA">
        <w:rPr>
          <w:sz w:val="24"/>
          <w:szCs w:val="24"/>
          <w:lang w:val="uk-UA"/>
        </w:rPr>
        <w:t>10</w:t>
      </w:r>
      <w:proofErr w:type="spellStart"/>
      <w:r w:rsidRPr="000568BA">
        <w:rPr>
          <w:sz w:val="24"/>
          <w:szCs w:val="24"/>
          <w:lang w:val="en-US"/>
        </w:rPr>
        <w:t>ScSZ</w:t>
      </w:r>
      <w:proofErr w:type="spellEnd"/>
      <w:r w:rsidRPr="000568BA">
        <w:rPr>
          <w:rFonts w:eastAsia="Times New Roman"/>
          <w:sz w:val="24"/>
          <w:szCs w:val="24"/>
          <w:lang w:val="uk-UA"/>
        </w:rPr>
        <w:t xml:space="preserve"> та створення теорії структурної чутливості його механічної поведінки і </w:t>
      </w:r>
      <w:proofErr w:type="spellStart"/>
      <w:r w:rsidRPr="000568BA">
        <w:rPr>
          <w:rFonts w:eastAsia="Times New Roman"/>
          <w:sz w:val="24"/>
          <w:szCs w:val="24"/>
          <w:lang w:val="uk-UA"/>
        </w:rPr>
        <w:lastRenderedPageBreak/>
        <w:t>киснево-йонної</w:t>
      </w:r>
      <w:proofErr w:type="spellEnd"/>
      <w:r w:rsidRPr="000568BA">
        <w:rPr>
          <w:rFonts w:eastAsia="Times New Roman"/>
          <w:sz w:val="24"/>
          <w:szCs w:val="24"/>
          <w:lang w:val="uk-UA"/>
        </w:rPr>
        <w:t xml:space="preserve"> провідності</w:t>
      </w:r>
      <w:r w:rsidRPr="000568BA">
        <w:rPr>
          <w:sz w:val="24"/>
          <w:szCs w:val="24"/>
          <w:lang w:val="uk-UA"/>
        </w:rPr>
        <w:t>.</w:t>
      </w:r>
      <w:r w:rsidRPr="000568BA">
        <w:rPr>
          <w:rFonts w:eastAsia="Times New Roman"/>
          <w:sz w:val="24"/>
          <w:szCs w:val="24"/>
          <w:lang w:val="uk-UA"/>
        </w:rPr>
        <w:t xml:space="preserve"> </w:t>
      </w:r>
    </w:p>
    <w:p w:rsidR="000568BA" w:rsidRPr="000568BA" w:rsidRDefault="000568BA" w:rsidP="009F1B15">
      <w:pPr>
        <w:spacing w:line="360" w:lineRule="auto"/>
        <w:jc w:val="both"/>
        <w:rPr>
          <w:sz w:val="24"/>
          <w:szCs w:val="24"/>
          <w:lang w:val="uk-UA"/>
        </w:rPr>
      </w:pPr>
      <w:r w:rsidRPr="009F1B15">
        <w:rPr>
          <w:b/>
          <w:sz w:val="24"/>
          <w:szCs w:val="24"/>
          <w:lang w:val="uk-UA"/>
        </w:rPr>
        <w:t>Об’єктом дослідження</w:t>
      </w:r>
      <w:r w:rsidRPr="000568BA">
        <w:rPr>
          <w:sz w:val="24"/>
          <w:szCs w:val="24"/>
          <w:lang w:val="uk-UA"/>
        </w:rPr>
        <w:t xml:space="preserve"> є закономірності формування будови керамічного електроліту складу 1</w:t>
      </w:r>
      <w:proofErr w:type="spellStart"/>
      <w:r w:rsidRPr="000568BA">
        <w:rPr>
          <w:sz w:val="24"/>
          <w:szCs w:val="24"/>
          <w:lang w:val="en-US"/>
        </w:rPr>
        <w:t>Ce</w:t>
      </w:r>
      <w:proofErr w:type="spellEnd"/>
      <w:r w:rsidRPr="000568BA">
        <w:rPr>
          <w:sz w:val="24"/>
          <w:szCs w:val="24"/>
          <w:lang w:val="uk-UA"/>
        </w:rPr>
        <w:t>10</w:t>
      </w:r>
      <w:proofErr w:type="spellStart"/>
      <w:r w:rsidRPr="000568BA">
        <w:rPr>
          <w:sz w:val="24"/>
          <w:szCs w:val="24"/>
          <w:lang w:val="en-US"/>
        </w:rPr>
        <w:t>ScSZ</w:t>
      </w:r>
      <w:proofErr w:type="spellEnd"/>
      <w:r w:rsidRPr="000568BA">
        <w:rPr>
          <w:sz w:val="24"/>
          <w:szCs w:val="24"/>
          <w:lang w:val="uk-UA"/>
        </w:rPr>
        <w:t xml:space="preserve"> (1-мол. % </w:t>
      </w:r>
      <w:proofErr w:type="spellStart"/>
      <w:r w:rsidRPr="000568BA">
        <w:rPr>
          <w:sz w:val="24"/>
          <w:szCs w:val="24"/>
          <w:lang w:val="en-US"/>
        </w:rPr>
        <w:t>Ce</w:t>
      </w:r>
      <w:proofErr w:type="spellEnd"/>
      <w:r w:rsidRPr="000568BA">
        <w:rPr>
          <w:sz w:val="24"/>
          <w:szCs w:val="24"/>
          <w:lang w:val="uk-UA"/>
        </w:rPr>
        <w:t xml:space="preserve"> – 10-мол. % </w:t>
      </w:r>
      <w:proofErr w:type="spellStart"/>
      <w:r w:rsidRPr="000568BA">
        <w:rPr>
          <w:sz w:val="24"/>
          <w:szCs w:val="24"/>
          <w:lang w:val="en-US"/>
        </w:rPr>
        <w:t>Sc</w:t>
      </w:r>
      <w:proofErr w:type="spellEnd"/>
      <w:r w:rsidRPr="000568BA">
        <w:rPr>
          <w:sz w:val="24"/>
          <w:szCs w:val="24"/>
          <w:lang w:val="uk-UA"/>
        </w:rPr>
        <w:t xml:space="preserve"> – 89-мол. % </w:t>
      </w:r>
      <w:proofErr w:type="spellStart"/>
      <w:r w:rsidRPr="000568BA">
        <w:rPr>
          <w:sz w:val="24"/>
          <w:szCs w:val="24"/>
          <w:lang w:val="en-US"/>
        </w:rPr>
        <w:t>ZrO</w:t>
      </w:r>
      <w:proofErr w:type="spellEnd"/>
      <w:r w:rsidRPr="000568BA">
        <w:rPr>
          <w:sz w:val="24"/>
          <w:szCs w:val="24"/>
          <w:vertAlign w:val="subscript"/>
          <w:lang w:val="uk-UA"/>
        </w:rPr>
        <w:t>2</w:t>
      </w:r>
      <w:r w:rsidRPr="000568BA">
        <w:rPr>
          <w:sz w:val="24"/>
          <w:szCs w:val="24"/>
          <w:lang w:val="uk-UA"/>
        </w:rPr>
        <w:t xml:space="preserve">) та її впливу на його механічну поведінку і </w:t>
      </w:r>
      <w:proofErr w:type="spellStart"/>
      <w:r w:rsidRPr="000568BA">
        <w:rPr>
          <w:rFonts w:eastAsia="Times New Roman"/>
          <w:sz w:val="24"/>
          <w:szCs w:val="24"/>
          <w:lang w:val="uk-UA"/>
        </w:rPr>
        <w:t>киснево-йонну</w:t>
      </w:r>
      <w:proofErr w:type="spellEnd"/>
      <w:r w:rsidRPr="000568BA">
        <w:rPr>
          <w:sz w:val="24"/>
          <w:szCs w:val="24"/>
          <w:lang w:val="uk-UA"/>
        </w:rPr>
        <w:t xml:space="preserve"> провідність.</w:t>
      </w:r>
    </w:p>
    <w:p w:rsidR="00634F97" w:rsidRPr="002A3FF6" w:rsidRDefault="00634F97" w:rsidP="009F1B15">
      <w:pPr>
        <w:spacing w:line="360" w:lineRule="auto"/>
        <w:rPr>
          <w:sz w:val="24"/>
          <w:szCs w:val="24"/>
        </w:rPr>
      </w:pPr>
      <w:proofErr w:type="spellStart"/>
      <w:r w:rsidRPr="002A3FF6">
        <w:rPr>
          <w:b/>
          <w:sz w:val="24"/>
          <w:szCs w:val="24"/>
        </w:rPr>
        <w:t>Методи</w:t>
      </w:r>
      <w:proofErr w:type="spellEnd"/>
      <w:r w:rsidRPr="002A3FF6">
        <w:rPr>
          <w:b/>
          <w:sz w:val="24"/>
          <w:szCs w:val="24"/>
        </w:rPr>
        <w:t xml:space="preserve"> </w:t>
      </w:r>
      <w:proofErr w:type="spellStart"/>
      <w:proofErr w:type="gramStart"/>
      <w:r w:rsidRPr="002A3FF6">
        <w:rPr>
          <w:b/>
          <w:sz w:val="24"/>
          <w:szCs w:val="24"/>
        </w:rPr>
        <w:t>досл</w:t>
      </w:r>
      <w:proofErr w:type="gramEnd"/>
      <w:r w:rsidRPr="002A3FF6">
        <w:rPr>
          <w:b/>
          <w:sz w:val="24"/>
          <w:szCs w:val="24"/>
        </w:rPr>
        <w:t>ідження</w:t>
      </w:r>
      <w:proofErr w:type="spellEnd"/>
      <w:r w:rsidR="002A3FF6" w:rsidRPr="002A3FF6">
        <w:rPr>
          <w:sz w:val="24"/>
          <w:szCs w:val="24"/>
        </w:rPr>
        <w:t xml:space="preserve"> -</w:t>
      </w:r>
      <w:r w:rsidRPr="002A3FF6">
        <w:rPr>
          <w:sz w:val="24"/>
          <w:szCs w:val="24"/>
        </w:rPr>
        <w:t xml:space="preserve"> стенд для </w:t>
      </w:r>
      <w:proofErr w:type="spellStart"/>
      <w:r w:rsidRPr="002A3FF6">
        <w:rPr>
          <w:sz w:val="24"/>
          <w:szCs w:val="24"/>
        </w:rPr>
        <w:t>випробування</w:t>
      </w:r>
      <w:proofErr w:type="spellEnd"/>
      <w:r w:rsidRPr="002A3FF6">
        <w:rPr>
          <w:sz w:val="24"/>
          <w:szCs w:val="24"/>
        </w:rPr>
        <w:t xml:space="preserve"> </w:t>
      </w:r>
      <w:proofErr w:type="spellStart"/>
      <w:r w:rsidRPr="002A3FF6">
        <w:rPr>
          <w:sz w:val="24"/>
          <w:szCs w:val="24"/>
        </w:rPr>
        <w:t>електричних</w:t>
      </w:r>
      <w:proofErr w:type="spellEnd"/>
      <w:r w:rsidRPr="002A3FF6">
        <w:rPr>
          <w:sz w:val="24"/>
          <w:szCs w:val="24"/>
        </w:rPr>
        <w:t xml:space="preserve"> </w:t>
      </w:r>
      <w:proofErr w:type="spellStart"/>
      <w:r w:rsidRPr="002A3FF6">
        <w:rPr>
          <w:sz w:val="24"/>
          <w:szCs w:val="24"/>
        </w:rPr>
        <w:t>властивостей</w:t>
      </w:r>
      <w:proofErr w:type="spellEnd"/>
      <w:r w:rsidRPr="002A3FF6">
        <w:rPr>
          <w:sz w:val="24"/>
          <w:szCs w:val="24"/>
        </w:rPr>
        <w:t xml:space="preserve"> </w:t>
      </w:r>
      <w:proofErr w:type="spellStart"/>
      <w:r w:rsidRPr="002A3FF6">
        <w:rPr>
          <w:sz w:val="24"/>
          <w:szCs w:val="24"/>
        </w:rPr>
        <w:t>керамічних</w:t>
      </w:r>
      <w:proofErr w:type="spellEnd"/>
      <w:r w:rsidRPr="002A3FF6">
        <w:rPr>
          <w:sz w:val="24"/>
          <w:szCs w:val="24"/>
        </w:rPr>
        <w:t xml:space="preserve"> </w:t>
      </w:r>
      <w:proofErr w:type="spellStart"/>
      <w:r w:rsidRPr="002A3FF6">
        <w:rPr>
          <w:sz w:val="24"/>
          <w:szCs w:val="24"/>
        </w:rPr>
        <w:t>паливних</w:t>
      </w:r>
      <w:proofErr w:type="spellEnd"/>
      <w:r w:rsidRPr="002A3FF6">
        <w:rPr>
          <w:sz w:val="24"/>
          <w:szCs w:val="24"/>
        </w:rPr>
        <w:t xml:space="preserve"> </w:t>
      </w:r>
      <w:proofErr w:type="spellStart"/>
      <w:r w:rsidRPr="002A3FF6">
        <w:rPr>
          <w:sz w:val="24"/>
          <w:szCs w:val="24"/>
        </w:rPr>
        <w:t>комірок</w:t>
      </w:r>
      <w:proofErr w:type="spellEnd"/>
      <w:r w:rsidRPr="002A3FF6">
        <w:rPr>
          <w:sz w:val="24"/>
          <w:szCs w:val="24"/>
        </w:rPr>
        <w:t>.</w:t>
      </w:r>
    </w:p>
    <w:p w:rsidR="002A3FF6" w:rsidRDefault="00634F97" w:rsidP="009F1B15">
      <w:pPr>
        <w:spacing w:line="360" w:lineRule="auto"/>
        <w:rPr>
          <w:sz w:val="24"/>
          <w:szCs w:val="24"/>
        </w:rPr>
      </w:pPr>
      <w:r w:rsidRPr="002A3FF6">
        <w:rPr>
          <w:sz w:val="24"/>
          <w:szCs w:val="24"/>
        </w:rPr>
        <w:t xml:space="preserve">За результатами </w:t>
      </w:r>
      <w:proofErr w:type="spellStart"/>
      <w:r w:rsidRPr="002A3FF6">
        <w:rPr>
          <w:sz w:val="24"/>
          <w:szCs w:val="24"/>
        </w:rPr>
        <w:t>проведеної</w:t>
      </w:r>
      <w:proofErr w:type="spellEnd"/>
      <w:r w:rsidRPr="002A3FF6">
        <w:rPr>
          <w:sz w:val="24"/>
          <w:szCs w:val="24"/>
        </w:rPr>
        <w:t xml:space="preserve"> </w:t>
      </w:r>
      <w:proofErr w:type="spellStart"/>
      <w:r w:rsidRPr="002A3FF6">
        <w:rPr>
          <w:sz w:val="24"/>
          <w:szCs w:val="24"/>
        </w:rPr>
        <w:t>роботи</w:t>
      </w:r>
      <w:proofErr w:type="spellEnd"/>
      <w:r w:rsidRPr="002A3FF6">
        <w:rPr>
          <w:sz w:val="24"/>
          <w:szCs w:val="24"/>
        </w:rPr>
        <w:t xml:space="preserve"> </w:t>
      </w:r>
      <w:proofErr w:type="spellStart"/>
      <w:r w:rsidRPr="002A3FF6">
        <w:rPr>
          <w:sz w:val="24"/>
          <w:szCs w:val="24"/>
        </w:rPr>
        <w:t>встановлено</w:t>
      </w:r>
      <w:proofErr w:type="spellEnd"/>
      <w:r w:rsidRPr="002A3FF6">
        <w:rPr>
          <w:sz w:val="24"/>
          <w:szCs w:val="24"/>
        </w:rPr>
        <w:t xml:space="preserve">, </w:t>
      </w:r>
      <w:proofErr w:type="spellStart"/>
      <w:r w:rsidRPr="002A3FF6">
        <w:rPr>
          <w:sz w:val="24"/>
          <w:szCs w:val="24"/>
        </w:rPr>
        <w:t>що</w:t>
      </w:r>
      <w:proofErr w:type="spellEnd"/>
      <w:r w:rsidRPr="002A3FF6">
        <w:rPr>
          <w:sz w:val="24"/>
          <w:szCs w:val="24"/>
        </w:rPr>
        <w:t xml:space="preserve"> </w:t>
      </w:r>
      <w:proofErr w:type="spellStart"/>
      <w:r w:rsidRPr="002A3FF6">
        <w:rPr>
          <w:sz w:val="24"/>
          <w:szCs w:val="24"/>
        </w:rPr>
        <w:t>залежність</w:t>
      </w:r>
      <w:proofErr w:type="spellEnd"/>
      <w:r w:rsidRPr="002A3FF6">
        <w:rPr>
          <w:sz w:val="24"/>
          <w:szCs w:val="24"/>
        </w:rPr>
        <w:t xml:space="preserve"> </w:t>
      </w:r>
      <w:proofErr w:type="spellStart"/>
      <w:r w:rsidRPr="002A3FF6">
        <w:rPr>
          <w:sz w:val="24"/>
          <w:szCs w:val="24"/>
        </w:rPr>
        <w:t>питомої</w:t>
      </w:r>
      <w:proofErr w:type="spellEnd"/>
      <w:r w:rsidRPr="002A3FF6">
        <w:rPr>
          <w:sz w:val="24"/>
          <w:szCs w:val="24"/>
        </w:rPr>
        <w:t xml:space="preserve"> </w:t>
      </w:r>
      <w:proofErr w:type="spellStart"/>
      <w:r w:rsidRPr="002A3FF6">
        <w:rPr>
          <w:sz w:val="24"/>
          <w:szCs w:val="24"/>
        </w:rPr>
        <w:t>потужності</w:t>
      </w:r>
      <w:proofErr w:type="spellEnd"/>
      <w:r w:rsidRPr="002A3FF6">
        <w:rPr>
          <w:sz w:val="24"/>
          <w:szCs w:val="24"/>
        </w:rPr>
        <w:t xml:space="preserve"> при 0,7</w:t>
      </w:r>
      <w:proofErr w:type="gramStart"/>
      <w:r w:rsidRPr="002A3FF6">
        <w:rPr>
          <w:sz w:val="24"/>
          <w:szCs w:val="24"/>
        </w:rPr>
        <w:t> В</w:t>
      </w:r>
      <w:proofErr w:type="gramEnd"/>
      <w:r w:rsidRPr="002A3FF6">
        <w:rPr>
          <w:sz w:val="24"/>
          <w:szCs w:val="24"/>
        </w:rPr>
        <w:t xml:space="preserve"> </w:t>
      </w:r>
      <w:proofErr w:type="spellStart"/>
      <w:r w:rsidRPr="002A3FF6">
        <w:rPr>
          <w:sz w:val="24"/>
          <w:szCs w:val="24"/>
        </w:rPr>
        <w:t>від</w:t>
      </w:r>
      <w:proofErr w:type="spellEnd"/>
      <w:r w:rsidRPr="002A3FF6">
        <w:rPr>
          <w:sz w:val="24"/>
          <w:szCs w:val="24"/>
        </w:rPr>
        <w:t xml:space="preserve"> </w:t>
      </w:r>
      <w:proofErr w:type="spellStart"/>
      <w:r w:rsidRPr="002A3FF6">
        <w:rPr>
          <w:sz w:val="24"/>
          <w:szCs w:val="24"/>
        </w:rPr>
        <w:t>концентрації</w:t>
      </w:r>
      <w:proofErr w:type="spellEnd"/>
      <w:r w:rsidRPr="002A3FF6">
        <w:rPr>
          <w:sz w:val="24"/>
          <w:szCs w:val="24"/>
        </w:rPr>
        <w:t xml:space="preserve"> </w:t>
      </w:r>
      <w:proofErr w:type="spellStart"/>
      <w:r w:rsidRPr="002A3FF6">
        <w:rPr>
          <w:sz w:val="24"/>
          <w:szCs w:val="24"/>
        </w:rPr>
        <w:t>водню</w:t>
      </w:r>
      <w:proofErr w:type="spellEnd"/>
      <w:r w:rsidRPr="002A3FF6">
        <w:rPr>
          <w:sz w:val="24"/>
          <w:szCs w:val="24"/>
        </w:rPr>
        <w:t xml:space="preserve"> у </w:t>
      </w:r>
      <w:proofErr w:type="spellStart"/>
      <w:r w:rsidRPr="002A3FF6">
        <w:rPr>
          <w:sz w:val="24"/>
          <w:szCs w:val="24"/>
        </w:rPr>
        <w:t>паливній</w:t>
      </w:r>
      <w:proofErr w:type="spellEnd"/>
      <w:r w:rsidRPr="002A3FF6">
        <w:rPr>
          <w:sz w:val="24"/>
          <w:szCs w:val="24"/>
        </w:rPr>
        <w:t xml:space="preserve"> </w:t>
      </w:r>
      <w:proofErr w:type="spellStart"/>
      <w:r w:rsidRPr="002A3FF6">
        <w:rPr>
          <w:sz w:val="24"/>
          <w:szCs w:val="24"/>
        </w:rPr>
        <w:t>суміші</w:t>
      </w:r>
      <w:proofErr w:type="spellEnd"/>
      <w:r w:rsidRPr="002A3FF6">
        <w:rPr>
          <w:sz w:val="24"/>
          <w:szCs w:val="24"/>
        </w:rPr>
        <w:t xml:space="preserve"> є </w:t>
      </w:r>
      <w:proofErr w:type="spellStart"/>
      <w:r w:rsidRPr="002A3FF6">
        <w:rPr>
          <w:sz w:val="24"/>
          <w:szCs w:val="24"/>
        </w:rPr>
        <w:t>лінійною</w:t>
      </w:r>
      <w:proofErr w:type="spellEnd"/>
      <w:r w:rsidRPr="002A3FF6">
        <w:rPr>
          <w:sz w:val="24"/>
          <w:szCs w:val="24"/>
        </w:rPr>
        <w:t xml:space="preserve">. </w:t>
      </w:r>
      <w:proofErr w:type="spellStart"/>
      <w:r w:rsidRPr="002A3FF6">
        <w:rPr>
          <w:sz w:val="24"/>
          <w:szCs w:val="24"/>
        </w:rPr>
        <w:t>Коефіцієнти</w:t>
      </w:r>
      <w:proofErr w:type="spellEnd"/>
      <w:r w:rsidRPr="002A3FF6">
        <w:rPr>
          <w:sz w:val="24"/>
          <w:szCs w:val="24"/>
        </w:rPr>
        <w:t xml:space="preserve"> в </w:t>
      </w:r>
      <w:proofErr w:type="spellStart"/>
      <w:proofErr w:type="gramStart"/>
      <w:r w:rsidRPr="002A3FF6">
        <w:rPr>
          <w:sz w:val="24"/>
          <w:szCs w:val="24"/>
        </w:rPr>
        <w:t>л</w:t>
      </w:r>
      <w:proofErr w:type="gramEnd"/>
      <w:r w:rsidRPr="002A3FF6">
        <w:rPr>
          <w:sz w:val="24"/>
          <w:szCs w:val="24"/>
        </w:rPr>
        <w:t>інійній</w:t>
      </w:r>
      <w:proofErr w:type="spellEnd"/>
      <w:r w:rsidRPr="002A3FF6">
        <w:rPr>
          <w:sz w:val="24"/>
          <w:szCs w:val="24"/>
        </w:rPr>
        <w:t xml:space="preserve"> </w:t>
      </w:r>
      <w:proofErr w:type="spellStart"/>
      <w:r w:rsidRPr="002A3FF6">
        <w:rPr>
          <w:sz w:val="24"/>
          <w:szCs w:val="24"/>
        </w:rPr>
        <w:t>залежності</w:t>
      </w:r>
      <w:proofErr w:type="spellEnd"/>
      <w:r w:rsidRPr="002A3FF6">
        <w:rPr>
          <w:sz w:val="24"/>
          <w:szCs w:val="24"/>
        </w:rPr>
        <w:t xml:space="preserve"> для </w:t>
      </w:r>
      <w:proofErr w:type="spellStart"/>
      <w:r w:rsidRPr="002A3FF6">
        <w:rPr>
          <w:sz w:val="24"/>
          <w:szCs w:val="24"/>
        </w:rPr>
        <w:t>кожної</w:t>
      </w:r>
      <w:proofErr w:type="spellEnd"/>
      <w:r w:rsidRPr="002A3FF6">
        <w:rPr>
          <w:sz w:val="24"/>
          <w:szCs w:val="24"/>
        </w:rPr>
        <w:t xml:space="preserve"> КПК є </w:t>
      </w:r>
      <w:proofErr w:type="spellStart"/>
      <w:r w:rsidRPr="002A3FF6">
        <w:rPr>
          <w:sz w:val="24"/>
          <w:szCs w:val="24"/>
        </w:rPr>
        <w:t>своїми</w:t>
      </w:r>
      <w:proofErr w:type="spellEnd"/>
      <w:r w:rsidRPr="002A3FF6">
        <w:rPr>
          <w:sz w:val="24"/>
          <w:szCs w:val="24"/>
        </w:rPr>
        <w:t xml:space="preserve"> і </w:t>
      </w:r>
      <w:proofErr w:type="spellStart"/>
      <w:r w:rsidRPr="002A3FF6">
        <w:rPr>
          <w:sz w:val="24"/>
          <w:szCs w:val="24"/>
        </w:rPr>
        <w:t>залежать</w:t>
      </w:r>
      <w:proofErr w:type="spellEnd"/>
      <w:r w:rsidRPr="002A3FF6">
        <w:rPr>
          <w:sz w:val="24"/>
          <w:szCs w:val="24"/>
        </w:rPr>
        <w:t xml:space="preserve"> </w:t>
      </w:r>
      <w:proofErr w:type="spellStart"/>
      <w:r w:rsidRPr="002A3FF6">
        <w:rPr>
          <w:sz w:val="24"/>
          <w:szCs w:val="24"/>
        </w:rPr>
        <w:t>від</w:t>
      </w:r>
      <w:proofErr w:type="spellEnd"/>
      <w:r w:rsidRPr="002A3FF6">
        <w:rPr>
          <w:sz w:val="24"/>
          <w:szCs w:val="24"/>
        </w:rPr>
        <w:t xml:space="preserve"> </w:t>
      </w:r>
      <w:proofErr w:type="spellStart"/>
      <w:r w:rsidRPr="002A3FF6">
        <w:rPr>
          <w:sz w:val="24"/>
          <w:szCs w:val="24"/>
        </w:rPr>
        <w:t>ефективності</w:t>
      </w:r>
      <w:proofErr w:type="spellEnd"/>
      <w:r w:rsidRPr="002A3FF6">
        <w:rPr>
          <w:sz w:val="24"/>
          <w:szCs w:val="24"/>
        </w:rPr>
        <w:t xml:space="preserve"> </w:t>
      </w:r>
      <w:proofErr w:type="spellStart"/>
      <w:r w:rsidRPr="002A3FF6">
        <w:rPr>
          <w:sz w:val="24"/>
          <w:szCs w:val="24"/>
        </w:rPr>
        <w:t>її</w:t>
      </w:r>
      <w:proofErr w:type="spellEnd"/>
      <w:r w:rsidRPr="002A3FF6">
        <w:rPr>
          <w:sz w:val="24"/>
          <w:szCs w:val="24"/>
        </w:rPr>
        <w:t xml:space="preserve"> </w:t>
      </w:r>
      <w:proofErr w:type="spellStart"/>
      <w:r w:rsidRPr="002A3FF6">
        <w:rPr>
          <w:sz w:val="24"/>
          <w:szCs w:val="24"/>
        </w:rPr>
        <w:t>роботи</w:t>
      </w:r>
      <w:proofErr w:type="spellEnd"/>
      <w:r w:rsidRPr="002A3FF6">
        <w:rPr>
          <w:sz w:val="24"/>
          <w:szCs w:val="24"/>
        </w:rPr>
        <w:t xml:space="preserve">, яка </w:t>
      </w:r>
      <w:proofErr w:type="spellStart"/>
      <w:r w:rsidRPr="002A3FF6">
        <w:rPr>
          <w:sz w:val="24"/>
          <w:szCs w:val="24"/>
        </w:rPr>
        <w:t>зумовлена</w:t>
      </w:r>
      <w:proofErr w:type="spellEnd"/>
      <w:r w:rsidRPr="002A3FF6">
        <w:rPr>
          <w:sz w:val="24"/>
          <w:szCs w:val="24"/>
        </w:rPr>
        <w:t xml:space="preserve"> </w:t>
      </w:r>
      <w:proofErr w:type="spellStart"/>
      <w:r w:rsidRPr="002A3FF6">
        <w:rPr>
          <w:sz w:val="24"/>
          <w:szCs w:val="24"/>
        </w:rPr>
        <w:t>хімічним</w:t>
      </w:r>
      <w:proofErr w:type="spellEnd"/>
      <w:r w:rsidRPr="002A3FF6">
        <w:rPr>
          <w:sz w:val="24"/>
          <w:szCs w:val="24"/>
        </w:rPr>
        <w:t xml:space="preserve"> складом компонент КПК та </w:t>
      </w:r>
      <w:proofErr w:type="spellStart"/>
      <w:r w:rsidRPr="002A3FF6">
        <w:rPr>
          <w:sz w:val="24"/>
          <w:szCs w:val="24"/>
        </w:rPr>
        <w:t>їхньою</w:t>
      </w:r>
      <w:proofErr w:type="spellEnd"/>
      <w:r w:rsidRPr="002A3FF6">
        <w:rPr>
          <w:sz w:val="24"/>
          <w:szCs w:val="24"/>
        </w:rPr>
        <w:t xml:space="preserve"> структурою. </w:t>
      </w:r>
      <w:proofErr w:type="spellStart"/>
      <w:r w:rsidRPr="002A3FF6">
        <w:rPr>
          <w:sz w:val="24"/>
          <w:szCs w:val="24"/>
        </w:rPr>
        <w:t>Встановлена</w:t>
      </w:r>
      <w:proofErr w:type="spellEnd"/>
      <w:r w:rsidRPr="002A3FF6">
        <w:rPr>
          <w:sz w:val="24"/>
          <w:szCs w:val="24"/>
        </w:rPr>
        <w:t xml:space="preserve"> </w:t>
      </w:r>
      <w:proofErr w:type="spellStart"/>
      <w:r w:rsidRPr="002A3FF6">
        <w:rPr>
          <w:sz w:val="24"/>
          <w:szCs w:val="24"/>
        </w:rPr>
        <w:t>залежність</w:t>
      </w:r>
      <w:proofErr w:type="spellEnd"/>
      <w:r w:rsidRPr="002A3FF6">
        <w:rPr>
          <w:sz w:val="24"/>
          <w:szCs w:val="24"/>
        </w:rPr>
        <w:t xml:space="preserve"> </w:t>
      </w:r>
      <w:proofErr w:type="spellStart"/>
      <w:r w:rsidRPr="002A3FF6">
        <w:rPr>
          <w:sz w:val="24"/>
          <w:szCs w:val="24"/>
        </w:rPr>
        <w:t>дозволяє</w:t>
      </w:r>
      <w:proofErr w:type="spellEnd"/>
      <w:r w:rsidRPr="002A3FF6">
        <w:rPr>
          <w:sz w:val="24"/>
          <w:szCs w:val="24"/>
        </w:rPr>
        <w:t xml:space="preserve"> </w:t>
      </w:r>
      <w:proofErr w:type="spellStart"/>
      <w:r w:rsidRPr="002A3FF6">
        <w:rPr>
          <w:sz w:val="24"/>
          <w:szCs w:val="24"/>
        </w:rPr>
        <w:t>зменшити</w:t>
      </w:r>
      <w:proofErr w:type="spellEnd"/>
      <w:r w:rsidRPr="002A3FF6">
        <w:rPr>
          <w:sz w:val="24"/>
          <w:szCs w:val="24"/>
        </w:rPr>
        <w:t xml:space="preserve"> </w:t>
      </w:r>
      <w:proofErr w:type="spellStart"/>
      <w:r w:rsidRPr="002A3FF6">
        <w:rPr>
          <w:sz w:val="24"/>
          <w:szCs w:val="24"/>
        </w:rPr>
        <w:t>кількість</w:t>
      </w:r>
      <w:proofErr w:type="spellEnd"/>
      <w:r w:rsidRPr="002A3FF6">
        <w:rPr>
          <w:sz w:val="24"/>
          <w:szCs w:val="24"/>
        </w:rPr>
        <w:t xml:space="preserve"> </w:t>
      </w:r>
      <w:proofErr w:type="spellStart"/>
      <w:r w:rsidRPr="002A3FF6">
        <w:rPr>
          <w:sz w:val="24"/>
          <w:szCs w:val="24"/>
        </w:rPr>
        <w:t>випробувань</w:t>
      </w:r>
      <w:proofErr w:type="spellEnd"/>
      <w:r w:rsidRPr="002A3FF6">
        <w:rPr>
          <w:sz w:val="24"/>
          <w:szCs w:val="24"/>
        </w:rPr>
        <w:t xml:space="preserve"> КПК для </w:t>
      </w:r>
      <w:proofErr w:type="spellStart"/>
      <w:r w:rsidRPr="002A3FF6">
        <w:rPr>
          <w:sz w:val="24"/>
          <w:szCs w:val="24"/>
        </w:rPr>
        <w:t>аналізу</w:t>
      </w:r>
      <w:proofErr w:type="spellEnd"/>
      <w:r w:rsidRPr="002A3FF6">
        <w:rPr>
          <w:sz w:val="24"/>
          <w:szCs w:val="24"/>
        </w:rPr>
        <w:t xml:space="preserve"> </w:t>
      </w:r>
      <w:proofErr w:type="spellStart"/>
      <w:r w:rsidRPr="002A3FF6">
        <w:rPr>
          <w:sz w:val="24"/>
          <w:szCs w:val="24"/>
        </w:rPr>
        <w:t>впливу</w:t>
      </w:r>
      <w:proofErr w:type="spellEnd"/>
      <w:r w:rsidRPr="002A3FF6">
        <w:rPr>
          <w:sz w:val="24"/>
          <w:szCs w:val="24"/>
        </w:rPr>
        <w:t xml:space="preserve"> </w:t>
      </w:r>
      <w:proofErr w:type="spellStart"/>
      <w:r w:rsidRPr="002A3FF6">
        <w:rPr>
          <w:sz w:val="24"/>
          <w:szCs w:val="24"/>
        </w:rPr>
        <w:t>концентрації</w:t>
      </w:r>
      <w:proofErr w:type="spellEnd"/>
      <w:r w:rsidRPr="002A3FF6">
        <w:rPr>
          <w:sz w:val="24"/>
          <w:szCs w:val="24"/>
        </w:rPr>
        <w:t xml:space="preserve"> </w:t>
      </w:r>
      <w:proofErr w:type="spellStart"/>
      <w:r w:rsidRPr="002A3FF6">
        <w:rPr>
          <w:sz w:val="24"/>
          <w:szCs w:val="24"/>
        </w:rPr>
        <w:t>палива</w:t>
      </w:r>
      <w:proofErr w:type="spellEnd"/>
      <w:r w:rsidRPr="002A3FF6">
        <w:rPr>
          <w:sz w:val="24"/>
          <w:szCs w:val="24"/>
        </w:rPr>
        <w:t xml:space="preserve"> на </w:t>
      </w:r>
      <w:proofErr w:type="spellStart"/>
      <w:r w:rsidRPr="002A3FF6">
        <w:rPr>
          <w:sz w:val="24"/>
          <w:szCs w:val="24"/>
        </w:rPr>
        <w:t>її</w:t>
      </w:r>
      <w:proofErr w:type="spellEnd"/>
      <w:r w:rsidRPr="002A3FF6">
        <w:rPr>
          <w:sz w:val="24"/>
          <w:szCs w:val="24"/>
        </w:rPr>
        <w:t xml:space="preserve"> </w:t>
      </w:r>
      <w:proofErr w:type="spellStart"/>
      <w:r w:rsidRPr="002A3FF6">
        <w:rPr>
          <w:sz w:val="24"/>
          <w:szCs w:val="24"/>
        </w:rPr>
        <w:t>електричні</w:t>
      </w:r>
      <w:proofErr w:type="spellEnd"/>
      <w:r w:rsidRPr="002A3FF6">
        <w:rPr>
          <w:sz w:val="24"/>
          <w:szCs w:val="24"/>
        </w:rPr>
        <w:t xml:space="preserve"> </w:t>
      </w:r>
      <w:proofErr w:type="spellStart"/>
      <w:r w:rsidRPr="002A3FF6">
        <w:rPr>
          <w:sz w:val="24"/>
          <w:szCs w:val="24"/>
        </w:rPr>
        <w:t>властивості</w:t>
      </w:r>
      <w:proofErr w:type="spellEnd"/>
      <w:r w:rsidRPr="002A3FF6">
        <w:rPr>
          <w:sz w:val="24"/>
          <w:szCs w:val="24"/>
        </w:rPr>
        <w:t xml:space="preserve">. </w:t>
      </w:r>
      <w:proofErr w:type="spellStart"/>
      <w:r w:rsidRPr="002A3FF6">
        <w:rPr>
          <w:sz w:val="24"/>
          <w:szCs w:val="24"/>
        </w:rPr>
        <w:t>Отримані</w:t>
      </w:r>
      <w:proofErr w:type="spellEnd"/>
      <w:r w:rsidRPr="002A3FF6">
        <w:rPr>
          <w:sz w:val="24"/>
          <w:szCs w:val="24"/>
        </w:rPr>
        <w:t xml:space="preserve"> </w:t>
      </w:r>
      <w:proofErr w:type="spellStart"/>
      <w:r w:rsidRPr="002A3FF6">
        <w:rPr>
          <w:sz w:val="24"/>
          <w:szCs w:val="24"/>
        </w:rPr>
        <w:t>дані</w:t>
      </w:r>
      <w:proofErr w:type="spellEnd"/>
      <w:r w:rsidRPr="002A3FF6">
        <w:rPr>
          <w:sz w:val="24"/>
          <w:szCs w:val="24"/>
        </w:rPr>
        <w:t xml:space="preserve"> </w:t>
      </w:r>
      <w:proofErr w:type="spellStart"/>
      <w:r w:rsidRPr="002A3FF6">
        <w:rPr>
          <w:sz w:val="24"/>
          <w:szCs w:val="24"/>
        </w:rPr>
        <w:t>стануть</w:t>
      </w:r>
      <w:proofErr w:type="spellEnd"/>
      <w:r w:rsidRPr="002A3FF6">
        <w:rPr>
          <w:sz w:val="24"/>
          <w:szCs w:val="24"/>
        </w:rPr>
        <w:t xml:space="preserve"> основою для </w:t>
      </w:r>
      <w:proofErr w:type="spellStart"/>
      <w:r w:rsidRPr="002A3FF6">
        <w:rPr>
          <w:sz w:val="24"/>
          <w:szCs w:val="24"/>
        </w:rPr>
        <w:t>створення</w:t>
      </w:r>
      <w:proofErr w:type="spellEnd"/>
      <w:r w:rsidRPr="002A3FF6">
        <w:rPr>
          <w:sz w:val="24"/>
          <w:szCs w:val="24"/>
        </w:rPr>
        <w:t xml:space="preserve"> </w:t>
      </w:r>
      <w:proofErr w:type="spellStart"/>
      <w:r w:rsidRPr="002A3FF6">
        <w:rPr>
          <w:sz w:val="24"/>
          <w:szCs w:val="24"/>
        </w:rPr>
        <w:t>карти</w:t>
      </w:r>
      <w:proofErr w:type="spellEnd"/>
      <w:r w:rsidRPr="002A3FF6">
        <w:rPr>
          <w:sz w:val="24"/>
          <w:szCs w:val="24"/>
        </w:rPr>
        <w:t xml:space="preserve"> </w:t>
      </w:r>
      <w:proofErr w:type="spellStart"/>
      <w:r w:rsidRPr="002A3FF6">
        <w:rPr>
          <w:sz w:val="24"/>
          <w:szCs w:val="24"/>
        </w:rPr>
        <w:t>порівняння</w:t>
      </w:r>
      <w:proofErr w:type="spellEnd"/>
      <w:r w:rsidRPr="002A3FF6">
        <w:rPr>
          <w:sz w:val="24"/>
          <w:szCs w:val="24"/>
        </w:rPr>
        <w:t xml:space="preserve"> </w:t>
      </w:r>
      <w:proofErr w:type="spellStart"/>
      <w:r w:rsidRPr="002A3FF6">
        <w:rPr>
          <w:sz w:val="24"/>
          <w:szCs w:val="24"/>
        </w:rPr>
        <w:t>електричних</w:t>
      </w:r>
      <w:proofErr w:type="spellEnd"/>
      <w:r w:rsidRPr="002A3FF6">
        <w:rPr>
          <w:sz w:val="24"/>
          <w:szCs w:val="24"/>
        </w:rPr>
        <w:t xml:space="preserve"> </w:t>
      </w:r>
      <w:proofErr w:type="spellStart"/>
      <w:r w:rsidRPr="002A3FF6">
        <w:rPr>
          <w:sz w:val="24"/>
          <w:szCs w:val="24"/>
        </w:rPr>
        <w:t>властивостей</w:t>
      </w:r>
      <w:proofErr w:type="spellEnd"/>
      <w:r w:rsidRPr="002A3FF6">
        <w:rPr>
          <w:sz w:val="24"/>
          <w:szCs w:val="24"/>
        </w:rPr>
        <w:t xml:space="preserve"> </w:t>
      </w:r>
      <w:proofErr w:type="spellStart"/>
      <w:r w:rsidRPr="002A3FF6">
        <w:rPr>
          <w:sz w:val="24"/>
          <w:szCs w:val="24"/>
        </w:rPr>
        <w:t>керамічних</w:t>
      </w:r>
      <w:proofErr w:type="spellEnd"/>
      <w:r w:rsidRPr="002A3FF6">
        <w:rPr>
          <w:sz w:val="24"/>
          <w:szCs w:val="24"/>
        </w:rPr>
        <w:t xml:space="preserve"> </w:t>
      </w:r>
      <w:proofErr w:type="spellStart"/>
      <w:r w:rsidRPr="002A3FF6">
        <w:rPr>
          <w:sz w:val="24"/>
          <w:szCs w:val="24"/>
        </w:rPr>
        <w:t>паливних</w:t>
      </w:r>
      <w:proofErr w:type="spellEnd"/>
      <w:r w:rsidRPr="002A3FF6">
        <w:rPr>
          <w:sz w:val="24"/>
          <w:szCs w:val="24"/>
        </w:rPr>
        <w:t xml:space="preserve"> </w:t>
      </w:r>
      <w:proofErr w:type="spellStart"/>
      <w:r w:rsidRPr="002A3FF6">
        <w:rPr>
          <w:sz w:val="24"/>
          <w:szCs w:val="24"/>
        </w:rPr>
        <w:t>комірок</w:t>
      </w:r>
      <w:proofErr w:type="spellEnd"/>
      <w:r w:rsidRPr="002A3FF6">
        <w:rPr>
          <w:sz w:val="24"/>
          <w:szCs w:val="24"/>
        </w:rPr>
        <w:t xml:space="preserve">, </w:t>
      </w:r>
      <w:proofErr w:type="spellStart"/>
      <w:proofErr w:type="gramStart"/>
      <w:r w:rsidRPr="002A3FF6">
        <w:rPr>
          <w:sz w:val="24"/>
          <w:szCs w:val="24"/>
        </w:rPr>
        <w:t>досл</w:t>
      </w:r>
      <w:proofErr w:type="gramEnd"/>
      <w:r w:rsidRPr="002A3FF6">
        <w:rPr>
          <w:sz w:val="24"/>
          <w:szCs w:val="24"/>
        </w:rPr>
        <w:t>іджених</w:t>
      </w:r>
      <w:proofErr w:type="spellEnd"/>
      <w:r w:rsidRPr="002A3FF6">
        <w:rPr>
          <w:sz w:val="24"/>
          <w:szCs w:val="24"/>
        </w:rPr>
        <w:t xml:space="preserve"> за </w:t>
      </w:r>
      <w:proofErr w:type="spellStart"/>
      <w:r w:rsidRPr="002A3FF6">
        <w:rPr>
          <w:sz w:val="24"/>
          <w:szCs w:val="24"/>
        </w:rPr>
        <w:t>різних</w:t>
      </w:r>
      <w:proofErr w:type="spellEnd"/>
      <w:r w:rsidRPr="002A3FF6">
        <w:rPr>
          <w:sz w:val="24"/>
          <w:szCs w:val="24"/>
        </w:rPr>
        <w:t xml:space="preserve"> умов.</w:t>
      </w:r>
      <w:r w:rsidR="002A3FF6">
        <w:rPr>
          <w:sz w:val="24"/>
          <w:szCs w:val="24"/>
        </w:rPr>
        <w:t xml:space="preserve"> </w:t>
      </w:r>
    </w:p>
    <w:p w:rsidR="009C2A91" w:rsidRPr="009C2A91" w:rsidRDefault="002A3FF6" w:rsidP="009F1B15">
      <w:pPr>
        <w:spacing w:line="360" w:lineRule="auto"/>
        <w:rPr>
          <w:rFonts w:eastAsia="Times New Roman"/>
          <w:sz w:val="24"/>
          <w:szCs w:val="28"/>
          <w:lang w:val="uk-UA"/>
        </w:rPr>
      </w:pPr>
      <w:r w:rsidRPr="002A3FF6">
        <w:rPr>
          <w:b/>
          <w:sz w:val="28"/>
          <w:szCs w:val="28"/>
          <w:lang w:val="uk-UA"/>
        </w:rPr>
        <w:t xml:space="preserve"> Ключові слова:</w:t>
      </w:r>
      <w:r w:rsidRPr="002A3FF6">
        <w:rPr>
          <w:sz w:val="24"/>
          <w:szCs w:val="24"/>
        </w:rPr>
        <w:t xml:space="preserve"> </w:t>
      </w:r>
      <w:r w:rsidR="00634F97" w:rsidRPr="002A3FF6">
        <w:rPr>
          <w:sz w:val="24"/>
          <w:szCs w:val="24"/>
        </w:rPr>
        <w:t>КЕРАМІЧНА ПАЛИВНА КОМІРКА</w:t>
      </w:r>
      <w:r>
        <w:rPr>
          <w:sz w:val="24"/>
          <w:szCs w:val="24"/>
        </w:rPr>
        <w:t>,</w:t>
      </w:r>
      <w:r w:rsidR="00634F97" w:rsidRPr="002A3FF6">
        <w:rPr>
          <w:sz w:val="24"/>
          <w:szCs w:val="24"/>
        </w:rPr>
        <w:t xml:space="preserve"> ЕЛЕКТРИЧНІ ВЛАСТИВОСТІ, КОНЦЕНТРАЦІЯ ПАЛИВА, ВОДЕНЬ</w:t>
      </w:r>
      <w:r>
        <w:rPr>
          <w:sz w:val="24"/>
          <w:szCs w:val="24"/>
        </w:rPr>
        <w:t>.</w:t>
      </w:r>
      <w:r w:rsidRPr="002A3FF6">
        <w:rPr>
          <w:sz w:val="24"/>
          <w:szCs w:val="24"/>
        </w:rPr>
        <w:t xml:space="preserve"> </w:t>
      </w:r>
    </w:p>
    <w:p w:rsidR="009C2A91" w:rsidRDefault="009C2A91" w:rsidP="009F1B15">
      <w:pPr>
        <w:shd w:val="clear" w:color="auto" w:fill="FFFFFF"/>
        <w:spacing w:before="10" w:line="360" w:lineRule="auto"/>
        <w:ind w:left="2410"/>
        <w:rPr>
          <w:rFonts w:eastAsia="Times New Roman"/>
          <w:b/>
          <w:sz w:val="28"/>
          <w:szCs w:val="28"/>
          <w:lang w:val="uk-UA"/>
        </w:rPr>
      </w:pPr>
      <w:r w:rsidRPr="008C7807">
        <w:rPr>
          <w:rFonts w:eastAsia="Times New Roman"/>
          <w:b/>
          <w:sz w:val="28"/>
          <w:szCs w:val="28"/>
          <w:lang w:val="uk-UA"/>
        </w:rPr>
        <w:t>Публікації</w:t>
      </w:r>
      <w:r w:rsidR="002A3FF6">
        <w:rPr>
          <w:rFonts w:eastAsia="Times New Roman"/>
          <w:b/>
          <w:sz w:val="28"/>
          <w:szCs w:val="28"/>
          <w:lang w:val="uk-UA"/>
        </w:rPr>
        <w:t xml:space="preserve"> </w:t>
      </w:r>
    </w:p>
    <w:p w:rsidR="002A3FF6" w:rsidRPr="008C7807" w:rsidRDefault="002A3FF6" w:rsidP="009F1B15">
      <w:pPr>
        <w:shd w:val="clear" w:color="auto" w:fill="FFFFFF"/>
        <w:spacing w:before="10" w:line="360" w:lineRule="auto"/>
        <w:ind w:left="2410"/>
        <w:rPr>
          <w:b/>
          <w:sz w:val="28"/>
          <w:szCs w:val="28"/>
        </w:rPr>
      </w:pPr>
    </w:p>
    <w:tbl>
      <w:tblPr>
        <w:tblW w:w="9432" w:type="dxa"/>
        <w:tblLayout w:type="fixed"/>
        <w:tblCellMar>
          <w:left w:w="70" w:type="dxa"/>
          <w:right w:w="70" w:type="dxa"/>
        </w:tblCellMar>
        <w:tblLook w:val="04A0" w:firstRow="1" w:lastRow="0" w:firstColumn="1" w:lastColumn="0" w:noHBand="0" w:noVBand="1"/>
      </w:tblPr>
      <w:tblGrid>
        <w:gridCol w:w="354"/>
        <w:gridCol w:w="2695"/>
        <w:gridCol w:w="567"/>
        <w:gridCol w:w="2979"/>
        <w:gridCol w:w="806"/>
        <w:gridCol w:w="2031"/>
      </w:tblGrid>
      <w:tr w:rsidR="009C2A91" w:rsidRPr="009C2A91" w:rsidTr="0009045F">
        <w:trPr>
          <w:cantSplit/>
        </w:trPr>
        <w:tc>
          <w:tcPr>
            <w:tcW w:w="354" w:type="dxa"/>
          </w:tcPr>
          <w:p w:rsidR="009C2A91" w:rsidRPr="009C2A91" w:rsidRDefault="009C2A91" w:rsidP="009F1B15">
            <w:pPr>
              <w:widowControl/>
              <w:numPr>
                <w:ilvl w:val="0"/>
                <w:numId w:val="2"/>
              </w:numPr>
              <w:autoSpaceDE/>
              <w:autoSpaceDN/>
              <w:adjustRightInd/>
              <w:spacing w:line="360" w:lineRule="auto"/>
              <w:rPr>
                <w:sz w:val="24"/>
                <w:lang w:val="uk-UA"/>
              </w:rPr>
            </w:pPr>
          </w:p>
        </w:tc>
        <w:tc>
          <w:tcPr>
            <w:tcW w:w="2693" w:type="dxa"/>
            <w:hideMark/>
          </w:tcPr>
          <w:p w:rsidR="009C2A91" w:rsidRPr="009C2A91" w:rsidRDefault="009C2A91" w:rsidP="009F1B15">
            <w:pPr>
              <w:spacing w:line="360" w:lineRule="auto"/>
              <w:rPr>
                <w:sz w:val="24"/>
                <w:lang w:val="uk-UA"/>
              </w:rPr>
            </w:pPr>
            <w:r w:rsidRPr="009C2A91">
              <w:rPr>
                <w:sz w:val="24"/>
                <w:lang w:val="uk-UA"/>
              </w:rPr>
              <w:t>Керамічні паливні комірки</w:t>
            </w:r>
          </w:p>
        </w:tc>
        <w:tc>
          <w:tcPr>
            <w:tcW w:w="567" w:type="dxa"/>
          </w:tcPr>
          <w:p w:rsidR="009C2A91" w:rsidRPr="009C2A91" w:rsidRDefault="009C2A91" w:rsidP="009F1B15">
            <w:pPr>
              <w:spacing w:line="360" w:lineRule="auto"/>
              <w:jc w:val="center"/>
              <w:rPr>
                <w:sz w:val="24"/>
                <w:lang w:val="uk-UA"/>
              </w:rPr>
            </w:pPr>
          </w:p>
        </w:tc>
        <w:tc>
          <w:tcPr>
            <w:tcW w:w="2977" w:type="dxa"/>
            <w:hideMark/>
          </w:tcPr>
          <w:p w:rsidR="009C2A91" w:rsidRPr="009C2A91" w:rsidRDefault="009C2A91" w:rsidP="009F1B15">
            <w:pPr>
              <w:spacing w:line="360" w:lineRule="auto"/>
              <w:rPr>
                <w:sz w:val="24"/>
                <w:lang w:val="uk-UA"/>
              </w:rPr>
            </w:pPr>
            <w:proofErr w:type="spellStart"/>
            <w:r w:rsidRPr="009C2A91">
              <w:rPr>
                <w:sz w:val="24"/>
                <w:lang w:val="uk-UA"/>
              </w:rPr>
              <w:t>Вісн</w:t>
            </w:r>
            <w:proofErr w:type="spellEnd"/>
            <w:r w:rsidRPr="009C2A91">
              <w:rPr>
                <w:sz w:val="24"/>
                <w:lang w:val="uk-UA"/>
              </w:rPr>
              <w:t>. НАН України, 2016, № 2. – 91-95 c.</w:t>
            </w:r>
          </w:p>
        </w:tc>
        <w:tc>
          <w:tcPr>
            <w:tcW w:w="805" w:type="dxa"/>
          </w:tcPr>
          <w:p w:rsidR="009C2A91" w:rsidRPr="009C2A91" w:rsidRDefault="009C2A91" w:rsidP="009F1B15">
            <w:pPr>
              <w:spacing w:line="360" w:lineRule="auto"/>
              <w:rPr>
                <w:sz w:val="24"/>
                <w:lang w:val="uk-UA"/>
              </w:rPr>
            </w:pPr>
          </w:p>
        </w:tc>
        <w:tc>
          <w:tcPr>
            <w:tcW w:w="2030" w:type="dxa"/>
            <w:hideMark/>
          </w:tcPr>
          <w:p w:rsidR="009C2A91" w:rsidRPr="009C2A91" w:rsidRDefault="009C2A91" w:rsidP="009F1B15">
            <w:pPr>
              <w:spacing w:line="360" w:lineRule="auto"/>
              <w:rPr>
                <w:sz w:val="24"/>
                <w:lang w:val="uk-UA"/>
              </w:rPr>
            </w:pPr>
            <w:proofErr w:type="spellStart"/>
            <w:r w:rsidRPr="009C2A91">
              <w:rPr>
                <w:sz w:val="24"/>
                <w:lang w:val="uk-UA"/>
              </w:rPr>
              <w:t>Бродніковський</w:t>
            </w:r>
            <w:proofErr w:type="spellEnd"/>
            <w:r w:rsidRPr="009C2A91">
              <w:rPr>
                <w:sz w:val="24"/>
                <w:lang w:val="uk-UA"/>
              </w:rPr>
              <w:t xml:space="preserve"> Є.М.</w:t>
            </w:r>
          </w:p>
        </w:tc>
      </w:tr>
      <w:tr w:rsidR="009C2A91" w:rsidRPr="002D5FA0" w:rsidTr="0009045F">
        <w:trPr>
          <w:cantSplit/>
        </w:trPr>
        <w:tc>
          <w:tcPr>
            <w:tcW w:w="354" w:type="dxa"/>
          </w:tcPr>
          <w:p w:rsidR="009C2A91" w:rsidRPr="009C2A91" w:rsidRDefault="009C2A91" w:rsidP="009F1B15">
            <w:pPr>
              <w:widowControl/>
              <w:numPr>
                <w:ilvl w:val="0"/>
                <w:numId w:val="2"/>
              </w:numPr>
              <w:autoSpaceDE/>
              <w:autoSpaceDN/>
              <w:adjustRightInd/>
              <w:spacing w:line="360" w:lineRule="auto"/>
              <w:rPr>
                <w:sz w:val="24"/>
                <w:lang w:val="uk-UA"/>
              </w:rPr>
            </w:pPr>
          </w:p>
        </w:tc>
        <w:tc>
          <w:tcPr>
            <w:tcW w:w="2693" w:type="dxa"/>
            <w:hideMark/>
          </w:tcPr>
          <w:p w:rsidR="009C2A91" w:rsidRPr="009C2A91" w:rsidRDefault="009C2A91" w:rsidP="009F1B15">
            <w:pPr>
              <w:spacing w:line="360" w:lineRule="auto"/>
              <w:rPr>
                <w:sz w:val="24"/>
                <w:lang w:val="uk-UA"/>
              </w:rPr>
            </w:pPr>
            <w:proofErr w:type="spellStart"/>
            <w:r w:rsidRPr="009C2A91">
              <w:rPr>
                <w:sz w:val="24"/>
                <w:lang w:val="uk-UA"/>
              </w:rPr>
              <w:t>Electrical</w:t>
            </w:r>
            <w:proofErr w:type="spellEnd"/>
            <w:r w:rsidRPr="009C2A91">
              <w:rPr>
                <w:sz w:val="24"/>
                <w:lang w:val="uk-UA"/>
              </w:rPr>
              <w:t xml:space="preserve"> </w:t>
            </w:r>
            <w:proofErr w:type="spellStart"/>
            <w:r w:rsidRPr="009C2A91">
              <w:rPr>
                <w:sz w:val="24"/>
                <w:lang w:val="uk-UA"/>
              </w:rPr>
              <w:t>properties</w:t>
            </w:r>
            <w:proofErr w:type="spellEnd"/>
            <w:r w:rsidRPr="009C2A91">
              <w:rPr>
                <w:sz w:val="24"/>
                <w:lang w:val="uk-UA"/>
              </w:rPr>
              <w:t xml:space="preserve"> </w:t>
            </w:r>
            <w:proofErr w:type="spellStart"/>
            <w:r w:rsidRPr="009C2A91">
              <w:rPr>
                <w:sz w:val="24"/>
                <w:lang w:val="uk-UA"/>
              </w:rPr>
              <w:t>of</w:t>
            </w:r>
            <w:proofErr w:type="spellEnd"/>
            <w:r w:rsidRPr="009C2A91">
              <w:rPr>
                <w:sz w:val="24"/>
                <w:lang w:val="uk-UA"/>
              </w:rPr>
              <w:t xml:space="preserve"> electrolyte-supported </w:t>
            </w:r>
            <w:proofErr w:type="spellStart"/>
            <w:r w:rsidRPr="009C2A91">
              <w:rPr>
                <w:sz w:val="24"/>
                <w:lang w:val="uk-UA"/>
              </w:rPr>
              <w:t>versus</w:t>
            </w:r>
            <w:proofErr w:type="spellEnd"/>
            <w:r w:rsidRPr="009C2A91">
              <w:rPr>
                <w:sz w:val="24"/>
                <w:lang w:val="uk-UA"/>
              </w:rPr>
              <w:t xml:space="preserve"> anode-</w:t>
            </w:r>
            <w:proofErr w:type="spellStart"/>
            <w:r w:rsidRPr="009C2A91">
              <w:rPr>
                <w:sz w:val="24"/>
                <w:lang w:val="uk-UA"/>
              </w:rPr>
              <w:t>supported</w:t>
            </w:r>
            <w:proofErr w:type="spellEnd"/>
            <w:r w:rsidRPr="009C2A91">
              <w:rPr>
                <w:sz w:val="24"/>
                <w:lang w:val="uk-UA"/>
              </w:rPr>
              <w:t xml:space="preserve"> SOFC </w:t>
            </w:r>
          </w:p>
        </w:tc>
        <w:tc>
          <w:tcPr>
            <w:tcW w:w="567" w:type="dxa"/>
          </w:tcPr>
          <w:p w:rsidR="009C2A91" w:rsidRPr="009C2A91" w:rsidRDefault="009C2A91" w:rsidP="009F1B15">
            <w:pPr>
              <w:spacing w:line="360" w:lineRule="auto"/>
              <w:jc w:val="center"/>
              <w:rPr>
                <w:sz w:val="24"/>
                <w:lang w:val="uk-UA"/>
              </w:rPr>
            </w:pPr>
          </w:p>
        </w:tc>
        <w:tc>
          <w:tcPr>
            <w:tcW w:w="2977" w:type="dxa"/>
            <w:hideMark/>
          </w:tcPr>
          <w:p w:rsidR="009C2A91" w:rsidRPr="009C2A91" w:rsidRDefault="009C2A91" w:rsidP="009F1B15">
            <w:pPr>
              <w:spacing w:line="360" w:lineRule="auto"/>
              <w:rPr>
                <w:sz w:val="24"/>
                <w:lang w:val="uk-UA"/>
              </w:rPr>
            </w:pPr>
            <w:r w:rsidRPr="009C2A91">
              <w:rPr>
                <w:sz w:val="24"/>
                <w:lang w:val="uk-UA"/>
              </w:rPr>
              <w:t xml:space="preserve">E-MRS 2016 </w:t>
            </w:r>
            <w:proofErr w:type="spellStart"/>
            <w:r w:rsidRPr="009C2A91">
              <w:rPr>
                <w:sz w:val="24"/>
                <w:lang w:val="uk-UA"/>
              </w:rPr>
              <w:t>Fall</w:t>
            </w:r>
            <w:proofErr w:type="spellEnd"/>
            <w:r w:rsidRPr="009C2A91">
              <w:rPr>
                <w:sz w:val="24"/>
                <w:lang w:val="uk-UA"/>
              </w:rPr>
              <w:t xml:space="preserve"> </w:t>
            </w:r>
            <w:proofErr w:type="spellStart"/>
            <w:r w:rsidRPr="009C2A91">
              <w:rPr>
                <w:sz w:val="24"/>
                <w:lang w:val="uk-UA"/>
              </w:rPr>
              <w:t>Meeting</w:t>
            </w:r>
            <w:proofErr w:type="spellEnd"/>
            <w:r w:rsidRPr="009C2A91">
              <w:rPr>
                <w:sz w:val="24"/>
                <w:lang w:val="uk-UA"/>
              </w:rPr>
              <w:t xml:space="preserve"> </w:t>
            </w:r>
            <w:proofErr w:type="spellStart"/>
            <w:r w:rsidRPr="009C2A91">
              <w:rPr>
                <w:sz w:val="24"/>
                <w:lang w:val="uk-UA"/>
              </w:rPr>
              <w:t>Conference</w:t>
            </w:r>
            <w:proofErr w:type="spellEnd"/>
            <w:r w:rsidRPr="009C2A91">
              <w:rPr>
                <w:sz w:val="24"/>
                <w:lang w:val="uk-UA"/>
              </w:rPr>
              <w:t xml:space="preserve"> 18th-22th </w:t>
            </w:r>
            <w:proofErr w:type="spellStart"/>
            <w:r w:rsidRPr="009C2A91">
              <w:rPr>
                <w:sz w:val="24"/>
                <w:lang w:val="uk-UA"/>
              </w:rPr>
              <w:t>September</w:t>
            </w:r>
            <w:proofErr w:type="spellEnd"/>
            <w:r w:rsidRPr="009C2A91">
              <w:rPr>
                <w:sz w:val="24"/>
                <w:lang w:val="uk-UA"/>
              </w:rPr>
              <w:t xml:space="preserve"> 2016, </w:t>
            </w:r>
            <w:proofErr w:type="spellStart"/>
            <w:r w:rsidRPr="009C2A91">
              <w:rPr>
                <w:sz w:val="24"/>
                <w:lang w:val="uk-UA"/>
              </w:rPr>
              <w:t>Warsaw</w:t>
            </w:r>
            <w:proofErr w:type="spellEnd"/>
            <w:r w:rsidRPr="009C2A91">
              <w:rPr>
                <w:sz w:val="24"/>
                <w:lang w:val="uk-UA"/>
              </w:rPr>
              <w:t xml:space="preserve"> </w:t>
            </w:r>
            <w:proofErr w:type="spellStart"/>
            <w:r w:rsidRPr="009C2A91">
              <w:rPr>
                <w:sz w:val="24"/>
                <w:lang w:val="uk-UA"/>
              </w:rPr>
              <w:t>University</w:t>
            </w:r>
            <w:proofErr w:type="spellEnd"/>
            <w:r w:rsidRPr="009C2A91">
              <w:rPr>
                <w:sz w:val="24"/>
                <w:lang w:val="uk-UA"/>
              </w:rPr>
              <w:t xml:space="preserve"> </w:t>
            </w:r>
            <w:proofErr w:type="spellStart"/>
            <w:r w:rsidRPr="009C2A91">
              <w:rPr>
                <w:sz w:val="24"/>
                <w:lang w:val="uk-UA"/>
              </w:rPr>
              <w:t>of</w:t>
            </w:r>
            <w:proofErr w:type="spellEnd"/>
            <w:r w:rsidRPr="009C2A91">
              <w:rPr>
                <w:sz w:val="24"/>
                <w:lang w:val="uk-UA"/>
              </w:rPr>
              <w:t xml:space="preserve"> </w:t>
            </w:r>
            <w:proofErr w:type="spellStart"/>
            <w:r w:rsidRPr="009C2A91">
              <w:rPr>
                <w:sz w:val="24"/>
                <w:lang w:val="uk-UA"/>
              </w:rPr>
              <w:t>Technology</w:t>
            </w:r>
            <w:proofErr w:type="spellEnd"/>
            <w:r w:rsidRPr="009C2A91">
              <w:rPr>
                <w:sz w:val="24"/>
                <w:lang w:val="uk-UA"/>
              </w:rPr>
              <w:t xml:space="preserve">, </w:t>
            </w:r>
            <w:proofErr w:type="spellStart"/>
            <w:r w:rsidRPr="009C2A91">
              <w:rPr>
                <w:sz w:val="24"/>
                <w:lang w:val="uk-UA"/>
              </w:rPr>
              <w:t>Warsaw</w:t>
            </w:r>
            <w:proofErr w:type="spellEnd"/>
            <w:r w:rsidRPr="009C2A91">
              <w:rPr>
                <w:sz w:val="24"/>
                <w:lang w:val="uk-UA"/>
              </w:rPr>
              <w:t>, 2016, – Q P1.8. – P. 26</w:t>
            </w:r>
          </w:p>
        </w:tc>
        <w:tc>
          <w:tcPr>
            <w:tcW w:w="805" w:type="dxa"/>
          </w:tcPr>
          <w:p w:rsidR="009C2A91" w:rsidRPr="009C2A91" w:rsidRDefault="009C2A91" w:rsidP="009F1B15">
            <w:pPr>
              <w:spacing w:line="360" w:lineRule="auto"/>
              <w:rPr>
                <w:sz w:val="24"/>
                <w:lang w:val="uk-UA"/>
              </w:rPr>
            </w:pPr>
          </w:p>
        </w:tc>
        <w:tc>
          <w:tcPr>
            <w:tcW w:w="2030" w:type="dxa"/>
            <w:hideMark/>
          </w:tcPr>
          <w:p w:rsidR="009C2A91" w:rsidRPr="009C2A91" w:rsidRDefault="009C2A91" w:rsidP="009F1B15">
            <w:pPr>
              <w:spacing w:line="360" w:lineRule="auto"/>
              <w:rPr>
                <w:sz w:val="24"/>
                <w:lang w:val="uk-UA"/>
              </w:rPr>
            </w:pPr>
            <w:proofErr w:type="spellStart"/>
            <w:r w:rsidRPr="009C2A91">
              <w:rPr>
                <w:sz w:val="24"/>
                <w:lang w:val="uk-UA"/>
              </w:rPr>
              <w:t>Natalia</w:t>
            </w:r>
            <w:proofErr w:type="spellEnd"/>
            <w:r w:rsidRPr="009C2A91">
              <w:rPr>
                <w:sz w:val="24"/>
                <w:lang w:val="uk-UA"/>
              </w:rPr>
              <w:t xml:space="preserve"> </w:t>
            </w:r>
            <w:proofErr w:type="spellStart"/>
            <w:r w:rsidRPr="009C2A91">
              <w:rPr>
                <w:sz w:val="24"/>
                <w:lang w:val="uk-UA"/>
              </w:rPr>
              <w:t>Lysunenko</w:t>
            </w:r>
            <w:proofErr w:type="spellEnd"/>
            <w:r w:rsidRPr="009C2A91">
              <w:rPr>
                <w:sz w:val="24"/>
                <w:lang w:val="uk-UA"/>
              </w:rPr>
              <w:t xml:space="preserve">, </w:t>
            </w:r>
          </w:p>
          <w:p w:rsidR="009C2A91" w:rsidRPr="009C2A91" w:rsidRDefault="009C2A91" w:rsidP="009F1B15">
            <w:pPr>
              <w:spacing w:line="360" w:lineRule="auto"/>
              <w:rPr>
                <w:sz w:val="24"/>
                <w:lang w:val="uk-UA"/>
              </w:rPr>
            </w:pPr>
            <w:proofErr w:type="spellStart"/>
            <w:r w:rsidRPr="009C2A91">
              <w:rPr>
                <w:sz w:val="24"/>
                <w:lang w:val="uk-UA"/>
              </w:rPr>
              <w:t>Valentine</w:t>
            </w:r>
            <w:proofErr w:type="spellEnd"/>
            <w:r w:rsidRPr="009C2A91">
              <w:rPr>
                <w:sz w:val="24"/>
                <w:lang w:val="uk-UA"/>
              </w:rPr>
              <w:t xml:space="preserve"> </w:t>
            </w:r>
            <w:proofErr w:type="spellStart"/>
            <w:r w:rsidRPr="009C2A91">
              <w:rPr>
                <w:sz w:val="24"/>
                <w:lang w:val="uk-UA"/>
              </w:rPr>
              <w:t>Mokiychuk</w:t>
            </w:r>
            <w:proofErr w:type="spellEnd"/>
            <w:r w:rsidRPr="009C2A91">
              <w:rPr>
                <w:sz w:val="24"/>
                <w:lang w:val="uk-UA"/>
              </w:rPr>
              <w:t>,</w:t>
            </w:r>
          </w:p>
          <w:p w:rsidR="009C2A91" w:rsidRPr="009C2A91" w:rsidRDefault="009C2A91" w:rsidP="009F1B15">
            <w:pPr>
              <w:spacing w:line="360" w:lineRule="auto"/>
              <w:rPr>
                <w:sz w:val="24"/>
                <w:lang w:val="uk-UA"/>
              </w:rPr>
            </w:pPr>
            <w:proofErr w:type="spellStart"/>
            <w:r w:rsidRPr="009C2A91">
              <w:rPr>
                <w:sz w:val="24"/>
                <w:lang w:val="uk-UA"/>
              </w:rPr>
              <w:t>Mykola</w:t>
            </w:r>
            <w:proofErr w:type="spellEnd"/>
            <w:r w:rsidRPr="009C2A91">
              <w:rPr>
                <w:sz w:val="24"/>
                <w:lang w:val="uk-UA"/>
              </w:rPr>
              <w:t xml:space="preserve"> </w:t>
            </w:r>
            <w:proofErr w:type="spellStart"/>
            <w:r w:rsidRPr="009C2A91">
              <w:rPr>
                <w:sz w:val="24"/>
                <w:lang w:val="uk-UA"/>
              </w:rPr>
              <w:t>Brychevskyi</w:t>
            </w:r>
            <w:proofErr w:type="spellEnd"/>
            <w:r w:rsidRPr="009C2A91">
              <w:rPr>
                <w:sz w:val="24"/>
                <w:lang w:val="uk-UA"/>
              </w:rPr>
              <w:t>.</w:t>
            </w:r>
          </w:p>
        </w:tc>
      </w:tr>
      <w:tr w:rsidR="009C2A91" w:rsidRPr="009C2A91" w:rsidTr="0009045F">
        <w:trPr>
          <w:cantSplit/>
        </w:trPr>
        <w:tc>
          <w:tcPr>
            <w:tcW w:w="354" w:type="dxa"/>
          </w:tcPr>
          <w:p w:rsidR="009C2A91" w:rsidRPr="009C2A91" w:rsidRDefault="009C2A91" w:rsidP="009F1B15">
            <w:pPr>
              <w:widowControl/>
              <w:numPr>
                <w:ilvl w:val="0"/>
                <w:numId w:val="2"/>
              </w:numPr>
              <w:autoSpaceDE/>
              <w:autoSpaceDN/>
              <w:adjustRightInd/>
              <w:spacing w:line="360" w:lineRule="auto"/>
              <w:rPr>
                <w:sz w:val="24"/>
                <w:lang w:val="uk-UA"/>
              </w:rPr>
            </w:pPr>
          </w:p>
        </w:tc>
        <w:tc>
          <w:tcPr>
            <w:tcW w:w="2693" w:type="dxa"/>
            <w:hideMark/>
          </w:tcPr>
          <w:p w:rsidR="009C2A91" w:rsidRPr="009C2A91" w:rsidRDefault="009C2A91" w:rsidP="009F1B15">
            <w:pPr>
              <w:spacing w:line="360" w:lineRule="auto"/>
              <w:rPr>
                <w:sz w:val="24"/>
                <w:lang w:val="uk-UA"/>
              </w:rPr>
            </w:pPr>
            <w:r w:rsidRPr="009C2A91">
              <w:rPr>
                <w:sz w:val="24"/>
                <w:lang w:val="uk-UA"/>
              </w:rPr>
              <w:t>Вимірювання характеристик керамічних паливних комірок, як складових енергогенеруючих батарей</w:t>
            </w:r>
          </w:p>
        </w:tc>
        <w:tc>
          <w:tcPr>
            <w:tcW w:w="567" w:type="dxa"/>
          </w:tcPr>
          <w:p w:rsidR="009C2A91" w:rsidRPr="009C2A91" w:rsidRDefault="009C2A91" w:rsidP="009F1B15">
            <w:pPr>
              <w:spacing w:line="360" w:lineRule="auto"/>
              <w:jc w:val="center"/>
              <w:rPr>
                <w:sz w:val="24"/>
                <w:lang w:val="uk-UA"/>
              </w:rPr>
            </w:pPr>
          </w:p>
        </w:tc>
        <w:tc>
          <w:tcPr>
            <w:tcW w:w="2977" w:type="dxa"/>
            <w:hideMark/>
          </w:tcPr>
          <w:p w:rsidR="009C2A91" w:rsidRPr="009C2A91" w:rsidRDefault="009C2A91" w:rsidP="009F1B15">
            <w:pPr>
              <w:spacing w:line="360" w:lineRule="auto"/>
              <w:rPr>
                <w:sz w:val="24"/>
                <w:lang w:val="uk-UA"/>
              </w:rPr>
            </w:pPr>
            <w:r w:rsidRPr="009C2A91">
              <w:rPr>
                <w:sz w:val="24"/>
                <w:lang w:val="uk-UA"/>
              </w:rPr>
              <w:t>Всеукраїнська науково-технічна конференція молодих вчених у царині метрології «</w:t>
            </w:r>
            <w:proofErr w:type="spellStart"/>
            <w:r w:rsidRPr="009C2A91">
              <w:rPr>
                <w:sz w:val="24"/>
                <w:lang w:val="uk-UA"/>
              </w:rPr>
              <w:t>Technical</w:t>
            </w:r>
            <w:proofErr w:type="spellEnd"/>
            <w:r w:rsidRPr="009C2A91">
              <w:rPr>
                <w:sz w:val="24"/>
                <w:lang w:val="uk-UA"/>
              </w:rPr>
              <w:t xml:space="preserve"> </w:t>
            </w:r>
            <w:proofErr w:type="spellStart"/>
            <w:r w:rsidRPr="009C2A91">
              <w:rPr>
                <w:sz w:val="24"/>
                <w:lang w:val="uk-UA"/>
              </w:rPr>
              <w:t>Using</w:t>
            </w:r>
            <w:proofErr w:type="spellEnd"/>
            <w:r w:rsidRPr="009C2A91">
              <w:rPr>
                <w:sz w:val="24"/>
                <w:lang w:val="uk-UA"/>
              </w:rPr>
              <w:t xml:space="preserve"> </w:t>
            </w:r>
            <w:proofErr w:type="spellStart"/>
            <w:r w:rsidRPr="009C2A91">
              <w:rPr>
                <w:sz w:val="24"/>
                <w:lang w:val="uk-UA"/>
              </w:rPr>
              <w:t>of</w:t>
            </w:r>
            <w:proofErr w:type="spellEnd"/>
            <w:r w:rsidRPr="009C2A91">
              <w:rPr>
                <w:sz w:val="24"/>
                <w:lang w:val="uk-UA"/>
              </w:rPr>
              <w:t xml:space="preserve"> Measurement-2016»: тези доповідей, Київ: Академія метрології України, 2016. – с. 64-65</w:t>
            </w:r>
          </w:p>
        </w:tc>
        <w:tc>
          <w:tcPr>
            <w:tcW w:w="805" w:type="dxa"/>
          </w:tcPr>
          <w:p w:rsidR="009C2A91" w:rsidRPr="009C2A91" w:rsidRDefault="009C2A91" w:rsidP="009F1B15">
            <w:pPr>
              <w:spacing w:line="360" w:lineRule="auto"/>
              <w:rPr>
                <w:sz w:val="24"/>
                <w:lang w:val="uk-UA"/>
              </w:rPr>
            </w:pPr>
          </w:p>
        </w:tc>
        <w:tc>
          <w:tcPr>
            <w:tcW w:w="2030" w:type="dxa"/>
            <w:hideMark/>
          </w:tcPr>
          <w:p w:rsidR="009C2A91" w:rsidRPr="009C2A91" w:rsidRDefault="009C2A91" w:rsidP="009F1B15">
            <w:pPr>
              <w:spacing w:line="360" w:lineRule="auto"/>
              <w:rPr>
                <w:sz w:val="24"/>
                <w:lang w:val="uk-UA"/>
              </w:rPr>
            </w:pPr>
            <w:r w:rsidRPr="009C2A91">
              <w:rPr>
                <w:sz w:val="24"/>
                <w:lang w:val="uk-UA"/>
              </w:rPr>
              <w:t xml:space="preserve">Н.О. </w:t>
            </w:r>
            <w:proofErr w:type="spellStart"/>
            <w:r w:rsidRPr="009C2A91">
              <w:rPr>
                <w:sz w:val="24"/>
                <w:lang w:val="uk-UA"/>
              </w:rPr>
              <w:t>Лисуненко</w:t>
            </w:r>
            <w:proofErr w:type="spellEnd"/>
            <w:r w:rsidRPr="009C2A91">
              <w:rPr>
                <w:sz w:val="24"/>
                <w:lang w:val="uk-UA"/>
              </w:rPr>
              <w:t>,</w:t>
            </w:r>
          </w:p>
          <w:p w:rsidR="009C2A91" w:rsidRPr="009C2A91" w:rsidRDefault="009C2A91" w:rsidP="009F1B15">
            <w:pPr>
              <w:spacing w:line="360" w:lineRule="auto"/>
              <w:rPr>
                <w:sz w:val="24"/>
                <w:lang w:val="uk-UA"/>
              </w:rPr>
            </w:pPr>
            <w:r w:rsidRPr="009C2A91">
              <w:rPr>
                <w:sz w:val="24"/>
                <w:lang w:val="uk-UA"/>
              </w:rPr>
              <w:t xml:space="preserve">В.М. </w:t>
            </w:r>
            <w:proofErr w:type="spellStart"/>
            <w:r w:rsidRPr="009C2A91">
              <w:rPr>
                <w:sz w:val="24"/>
                <w:lang w:val="uk-UA"/>
              </w:rPr>
              <w:t>Мокійчук</w:t>
            </w:r>
            <w:proofErr w:type="spellEnd"/>
            <w:r w:rsidRPr="009C2A91">
              <w:rPr>
                <w:sz w:val="24"/>
                <w:lang w:val="uk-UA"/>
              </w:rPr>
              <w:t>.</w:t>
            </w:r>
          </w:p>
        </w:tc>
      </w:tr>
    </w:tbl>
    <w:p w:rsidR="009C2A91" w:rsidRPr="009C2A91" w:rsidRDefault="009C2A91" w:rsidP="009F1B15">
      <w:pPr>
        <w:pStyle w:val="a3"/>
        <w:ind w:left="0"/>
      </w:pPr>
    </w:p>
    <w:p w:rsidR="009C2A91" w:rsidRPr="009C2A91" w:rsidRDefault="009C2A91" w:rsidP="009F1B15">
      <w:pPr>
        <w:shd w:val="clear" w:color="auto" w:fill="FFFFFF"/>
        <w:spacing w:before="10" w:line="360" w:lineRule="auto"/>
        <w:ind w:left="2410"/>
        <w:rPr>
          <w:sz w:val="24"/>
          <w:szCs w:val="28"/>
        </w:rPr>
      </w:pPr>
    </w:p>
    <w:p w:rsidR="00FB5198" w:rsidRPr="009C2A91" w:rsidRDefault="00FB5198" w:rsidP="009F1B15">
      <w:pPr>
        <w:spacing w:line="360" w:lineRule="auto"/>
        <w:rPr>
          <w:sz w:val="24"/>
        </w:rPr>
      </w:pPr>
    </w:p>
    <w:sectPr w:rsidR="00FB5198" w:rsidRPr="009C2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7BD1"/>
    <w:multiLevelType w:val="hybridMultilevel"/>
    <w:tmpl w:val="4A2E260C"/>
    <w:lvl w:ilvl="0" w:tplc="5D40DF1C">
      <w:start w:val="1"/>
      <w:numFmt w:val="decimal"/>
      <w:lvlText w:val="%1."/>
      <w:lvlJc w:val="left"/>
      <w:pPr>
        <w:tabs>
          <w:tab w:val="num" w:pos="340"/>
        </w:tabs>
        <w:ind w:left="340" w:hanging="3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4754A2B"/>
    <w:multiLevelType w:val="hybridMultilevel"/>
    <w:tmpl w:val="103AE1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E807292"/>
    <w:multiLevelType w:val="hybridMultilevel"/>
    <w:tmpl w:val="51DA7528"/>
    <w:lvl w:ilvl="0" w:tplc="FFFFFFFF">
      <w:start w:val="1"/>
      <w:numFmt w:val="decimal"/>
      <w:lvlText w:val="%1."/>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3E"/>
    <w:rsid w:val="000568BA"/>
    <w:rsid w:val="00077121"/>
    <w:rsid w:val="001A1281"/>
    <w:rsid w:val="001D5383"/>
    <w:rsid w:val="002307D5"/>
    <w:rsid w:val="002534C5"/>
    <w:rsid w:val="002A3FF6"/>
    <w:rsid w:val="002D5FA0"/>
    <w:rsid w:val="002F1C11"/>
    <w:rsid w:val="00634F97"/>
    <w:rsid w:val="007F1DAD"/>
    <w:rsid w:val="008C7807"/>
    <w:rsid w:val="009C2A91"/>
    <w:rsid w:val="009F1B15"/>
    <w:rsid w:val="00A93718"/>
    <w:rsid w:val="00B14C3E"/>
    <w:rsid w:val="00C31022"/>
    <w:rsid w:val="00F2197E"/>
    <w:rsid w:val="00FB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9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9C2A9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uk-UA" w:eastAsia="uk-UA" w:bidi="uk-UA"/>
    </w:rPr>
  </w:style>
  <w:style w:type="character" w:customStyle="1" w:styleId="20">
    <w:name w:val="Основной текст (2)_"/>
    <w:basedOn w:val="a0"/>
    <w:link w:val="21"/>
    <w:uiPriority w:val="99"/>
    <w:locked/>
    <w:rsid w:val="009C2A91"/>
    <w:rPr>
      <w:rFonts w:ascii="Times New Roman" w:hAnsi="Times New Roman" w:cs="Times New Roman"/>
      <w:shd w:val="clear" w:color="auto" w:fill="FFFFFF"/>
    </w:rPr>
  </w:style>
  <w:style w:type="paragraph" w:customStyle="1" w:styleId="21">
    <w:name w:val="Основной текст (2)1"/>
    <w:basedOn w:val="a"/>
    <w:link w:val="20"/>
    <w:uiPriority w:val="99"/>
    <w:rsid w:val="009C2A91"/>
    <w:pPr>
      <w:shd w:val="clear" w:color="auto" w:fill="FFFFFF"/>
      <w:autoSpaceDE/>
      <w:autoSpaceDN/>
      <w:adjustRightInd/>
      <w:spacing w:after="240" w:line="271" w:lineRule="exact"/>
      <w:ind w:hanging="400"/>
    </w:pPr>
    <w:rPr>
      <w:rFonts w:eastAsiaTheme="minorHAnsi"/>
      <w:sz w:val="22"/>
      <w:szCs w:val="22"/>
      <w:lang w:eastAsia="en-US"/>
    </w:rPr>
  </w:style>
  <w:style w:type="paragraph" w:styleId="a3">
    <w:name w:val="Body Text Indent"/>
    <w:basedOn w:val="a"/>
    <w:link w:val="a4"/>
    <w:unhideWhenUsed/>
    <w:rsid w:val="009C2A91"/>
    <w:pPr>
      <w:widowControl/>
      <w:autoSpaceDE/>
      <w:autoSpaceDN/>
      <w:adjustRightInd/>
      <w:spacing w:line="360" w:lineRule="auto"/>
      <w:ind w:left="360"/>
      <w:jc w:val="both"/>
    </w:pPr>
    <w:rPr>
      <w:rFonts w:eastAsia="Times New Roman"/>
      <w:sz w:val="24"/>
      <w:szCs w:val="24"/>
      <w:lang w:val="uk-UA"/>
    </w:rPr>
  </w:style>
  <w:style w:type="character" w:customStyle="1" w:styleId="a4">
    <w:name w:val="Основной текст с отступом Знак"/>
    <w:basedOn w:val="a0"/>
    <w:link w:val="a3"/>
    <w:rsid w:val="009C2A91"/>
    <w:rPr>
      <w:rFonts w:ascii="Times New Roman" w:eastAsia="Times New Roman" w:hAnsi="Times New Roman" w:cs="Times New Roman"/>
      <w:sz w:val="24"/>
      <w:szCs w:val="24"/>
      <w:lang w:val="uk-UA" w:eastAsia="ru-RU"/>
    </w:rPr>
  </w:style>
  <w:style w:type="character" w:customStyle="1" w:styleId="author">
    <w:name w:val="author"/>
    <w:basedOn w:val="a0"/>
    <w:rsid w:val="00230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9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9C2A9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uk-UA" w:eastAsia="uk-UA" w:bidi="uk-UA"/>
    </w:rPr>
  </w:style>
  <w:style w:type="character" w:customStyle="1" w:styleId="20">
    <w:name w:val="Основной текст (2)_"/>
    <w:basedOn w:val="a0"/>
    <w:link w:val="21"/>
    <w:uiPriority w:val="99"/>
    <w:locked/>
    <w:rsid w:val="009C2A91"/>
    <w:rPr>
      <w:rFonts w:ascii="Times New Roman" w:hAnsi="Times New Roman" w:cs="Times New Roman"/>
      <w:shd w:val="clear" w:color="auto" w:fill="FFFFFF"/>
    </w:rPr>
  </w:style>
  <w:style w:type="paragraph" w:customStyle="1" w:styleId="21">
    <w:name w:val="Основной текст (2)1"/>
    <w:basedOn w:val="a"/>
    <w:link w:val="20"/>
    <w:uiPriority w:val="99"/>
    <w:rsid w:val="009C2A91"/>
    <w:pPr>
      <w:shd w:val="clear" w:color="auto" w:fill="FFFFFF"/>
      <w:autoSpaceDE/>
      <w:autoSpaceDN/>
      <w:adjustRightInd/>
      <w:spacing w:after="240" w:line="271" w:lineRule="exact"/>
      <w:ind w:hanging="400"/>
    </w:pPr>
    <w:rPr>
      <w:rFonts w:eastAsiaTheme="minorHAnsi"/>
      <w:sz w:val="22"/>
      <w:szCs w:val="22"/>
      <w:lang w:eastAsia="en-US"/>
    </w:rPr>
  </w:style>
  <w:style w:type="paragraph" w:styleId="a3">
    <w:name w:val="Body Text Indent"/>
    <w:basedOn w:val="a"/>
    <w:link w:val="a4"/>
    <w:unhideWhenUsed/>
    <w:rsid w:val="009C2A91"/>
    <w:pPr>
      <w:widowControl/>
      <w:autoSpaceDE/>
      <w:autoSpaceDN/>
      <w:adjustRightInd/>
      <w:spacing w:line="360" w:lineRule="auto"/>
      <w:ind w:left="360"/>
      <w:jc w:val="both"/>
    </w:pPr>
    <w:rPr>
      <w:rFonts w:eastAsia="Times New Roman"/>
      <w:sz w:val="24"/>
      <w:szCs w:val="24"/>
      <w:lang w:val="uk-UA"/>
    </w:rPr>
  </w:style>
  <w:style w:type="character" w:customStyle="1" w:styleId="a4">
    <w:name w:val="Основной текст с отступом Знак"/>
    <w:basedOn w:val="a0"/>
    <w:link w:val="a3"/>
    <w:rsid w:val="009C2A91"/>
    <w:rPr>
      <w:rFonts w:ascii="Times New Roman" w:eastAsia="Times New Roman" w:hAnsi="Times New Roman" w:cs="Times New Roman"/>
      <w:sz w:val="24"/>
      <w:szCs w:val="24"/>
      <w:lang w:val="uk-UA" w:eastAsia="ru-RU"/>
    </w:rPr>
  </w:style>
  <w:style w:type="character" w:customStyle="1" w:styleId="author">
    <w:name w:val="author"/>
    <w:basedOn w:val="a0"/>
    <w:rsid w:val="0023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5383">
      <w:bodyDiv w:val="1"/>
      <w:marLeft w:val="0"/>
      <w:marRight w:val="0"/>
      <w:marTop w:val="0"/>
      <w:marBottom w:val="0"/>
      <w:divBdr>
        <w:top w:val="none" w:sz="0" w:space="0" w:color="auto"/>
        <w:left w:val="none" w:sz="0" w:space="0" w:color="auto"/>
        <w:bottom w:val="none" w:sz="0" w:space="0" w:color="auto"/>
        <w:right w:val="none" w:sz="0" w:space="0" w:color="auto"/>
      </w:divBdr>
    </w:div>
    <w:div w:id="17206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525</Words>
  <Characters>2999</Characters>
  <Application>Microsoft Office Word</Application>
  <DocSecurity>0</DocSecurity>
  <Lines>24</Lines>
  <Paragraphs>7</Paragraphs>
  <ScaleCrop>false</ScaleCrop>
  <Company>Krokoz™</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2017-02-21T17:42:00Z</dcterms:created>
  <dcterms:modified xsi:type="dcterms:W3CDTF">2017-04-03T11:32:00Z</dcterms:modified>
</cp:coreProperties>
</file>