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0A" w:rsidRPr="00F919C9" w:rsidRDefault="007276B6" w:rsidP="00103A0A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 w:rsidRPr="00F919C9">
        <w:rPr>
          <w:b/>
          <w:sz w:val="28"/>
          <w:szCs w:val="28"/>
        </w:rPr>
        <w:t xml:space="preserve">Звіт про науково-дослідну роботу: „ </w:t>
      </w:r>
      <w:proofErr w:type="spellStart"/>
      <w:r w:rsidR="00103A0A" w:rsidRPr="00F919C9">
        <w:rPr>
          <w:b/>
          <w:bCs/>
          <w:sz w:val="28"/>
          <w:szCs w:val="28"/>
        </w:rPr>
        <w:t>Вп</w:t>
      </w:r>
      <w:proofErr w:type="spellEnd"/>
      <w:r w:rsidR="002178D8">
        <w:rPr>
          <w:b/>
          <w:bCs/>
          <w:sz w:val="28"/>
          <w:szCs w:val="28"/>
          <w:lang w:val="ru-RU"/>
        </w:rPr>
        <w:t>л</w:t>
      </w:r>
      <w:proofErr w:type="spellStart"/>
      <w:r w:rsidR="00103A0A" w:rsidRPr="00F919C9">
        <w:rPr>
          <w:b/>
          <w:bCs/>
          <w:sz w:val="28"/>
          <w:szCs w:val="28"/>
        </w:rPr>
        <w:t>ив</w:t>
      </w:r>
      <w:proofErr w:type="spellEnd"/>
      <w:r w:rsidR="00103A0A" w:rsidRPr="00F919C9">
        <w:rPr>
          <w:b/>
          <w:bCs/>
          <w:sz w:val="28"/>
          <w:szCs w:val="28"/>
        </w:rPr>
        <w:t xml:space="preserve"> легуючих елементів на мартенситне перетворення в Ti</w:t>
      </w:r>
      <w:r w:rsidR="00103A0A" w:rsidRPr="00F919C9">
        <w:rPr>
          <w:b/>
          <w:bCs/>
          <w:sz w:val="28"/>
          <w:szCs w:val="28"/>
          <w:vertAlign w:val="subscript"/>
        </w:rPr>
        <w:t>3</w:t>
      </w:r>
      <w:r w:rsidR="00103A0A" w:rsidRPr="00F919C9">
        <w:rPr>
          <w:b/>
          <w:bCs/>
          <w:sz w:val="28"/>
          <w:szCs w:val="28"/>
        </w:rPr>
        <w:t>Sn ”</w:t>
      </w:r>
    </w:p>
    <w:p w:rsidR="007276B6" w:rsidRPr="00F919C9" w:rsidRDefault="007276B6" w:rsidP="007276B6">
      <w:pPr>
        <w:shd w:val="clear" w:color="auto" w:fill="FFFFFF"/>
        <w:spacing w:line="360" w:lineRule="auto"/>
        <w:ind w:right="19"/>
        <w:rPr>
          <w:b/>
          <w:sz w:val="28"/>
          <w:szCs w:val="28"/>
          <w:lang w:val="uk-UA"/>
        </w:rPr>
      </w:pPr>
    </w:p>
    <w:p w:rsidR="00103A0A" w:rsidRPr="00693A04" w:rsidRDefault="007276B6" w:rsidP="001377F1">
      <w:pPr>
        <w:pStyle w:val="a5"/>
        <w:tabs>
          <w:tab w:val="left" w:pos="142"/>
        </w:tabs>
        <w:ind w:left="357"/>
        <w:rPr>
          <w:sz w:val="24"/>
          <w:lang w:val="uk-UA"/>
        </w:rPr>
      </w:pPr>
      <w:r w:rsidRPr="00F919C9">
        <w:rPr>
          <w:rFonts w:eastAsia="Times New Roman"/>
          <w:b/>
          <w:sz w:val="24"/>
          <w:szCs w:val="28"/>
          <w:lang w:val="uk-UA"/>
        </w:rPr>
        <w:t>Мета роботи</w:t>
      </w:r>
      <w:r w:rsidRPr="00693A04">
        <w:rPr>
          <w:rFonts w:eastAsia="Times New Roman"/>
          <w:sz w:val="24"/>
          <w:szCs w:val="28"/>
          <w:lang w:val="uk-UA"/>
        </w:rPr>
        <w:t xml:space="preserve"> -</w:t>
      </w:r>
      <w:r w:rsidR="00103A0A" w:rsidRPr="00693A04">
        <w:rPr>
          <w:sz w:val="24"/>
          <w:lang w:val="uk-UA"/>
        </w:rPr>
        <w:t xml:space="preserve"> дослідити </w:t>
      </w:r>
      <w:proofErr w:type="spellStart"/>
      <w:r w:rsidR="00103A0A" w:rsidRPr="00693A04">
        <w:rPr>
          <w:sz w:val="24"/>
          <w:lang w:val="uk-UA"/>
        </w:rPr>
        <w:t>інтерметалід</w:t>
      </w:r>
      <w:proofErr w:type="spellEnd"/>
      <w:r w:rsidR="00103A0A" w:rsidRPr="00693A04">
        <w:rPr>
          <w:sz w:val="24"/>
          <w:lang w:val="uk-UA"/>
        </w:rPr>
        <w:t xml:space="preserve"> </w:t>
      </w:r>
      <w:proofErr w:type="spellStart"/>
      <w:r w:rsidR="00103A0A" w:rsidRPr="00693A04">
        <w:rPr>
          <w:sz w:val="24"/>
        </w:rPr>
        <w:t>Ti</w:t>
      </w:r>
      <w:proofErr w:type="spellEnd"/>
      <w:r w:rsidR="00103A0A" w:rsidRPr="00693A04">
        <w:rPr>
          <w:sz w:val="24"/>
          <w:vertAlign w:val="subscript"/>
          <w:lang w:val="uk-UA"/>
        </w:rPr>
        <w:t>3</w:t>
      </w:r>
      <w:proofErr w:type="spellStart"/>
      <w:r w:rsidR="00103A0A" w:rsidRPr="00693A04">
        <w:rPr>
          <w:sz w:val="24"/>
        </w:rPr>
        <w:t>Sn</w:t>
      </w:r>
      <w:proofErr w:type="spellEnd"/>
      <w:r w:rsidR="00103A0A" w:rsidRPr="00693A04">
        <w:rPr>
          <w:sz w:val="24"/>
          <w:lang w:val="uk-UA"/>
        </w:rPr>
        <w:t xml:space="preserve"> в області гомогенності та вплив елементів </w:t>
      </w:r>
      <w:proofErr w:type="spellStart"/>
      <w:r w:rsidR="00103A0A" w:rsidRPr="00693A04">
        <w:rPr>
          <w:sz w:val="24"/>
        </w:rPr>
        <w:t>Zr</w:t>
      </w:r>
      <w:proofErr w:type="spellEnd"/>
      <w:r w:rsidR="00103A0A" w:rsidRPr="00693A04">
        <w:rPr>
          <w:sz w:val="24"/>
          <w:lang w:val="uk-UA"/>
        </w:rPr>
        <w:t xml:space="preserve">, </w:t>
      </w:r>
      <w:proofErr w:type="spellStart"/>
      <w:r w:rsidR="00103A0A" w:rsidRPr="00693A04">
        <w:rPr>
          <w:sz w:val="24"/>
        </w:rPr>
        <w:t>Al</w:t>
      </w:r>
      <w:proofErr w:type="spellEnd"/>
      <w:r w:rsidR="00103A0A" w:rsidRPr="00693A04">
        <w:rPr>
          <w:sz w:val="24"/>
          <w:lang w:val="uk-UA"/>
        </w:rPr>
        <w:t xml:space="preserve">  на мікроструктуру, температуру мартенситного перетворення, величину гістерезису та  механічну поведінку </w:t>
      </w:r>
      <w:proofErr w:type="spellStart"/>
      <w:r w:rsidR="00103A0A" w:rsidRPr="00693A04">
        <w:rPr>
          <w:sz w:val="24"/>
          <w:lang w:val="uk-UA"/>
        </w:rPr>
        <w:t>інтерметаліду</w:t>
      </w:r>
      <w:proofErr w:type="spellEnd"/>
      <w:r w:rsidR="00103A0A" w:rsidRPr="00693A04">
        <w:rPr>
          <w:sz w:val="24"/>
          <w:lang w:val="uk-UA"/>
        </w:rPr>
        <w:t xml:space="preserve">  </w:t>
      </w:r>
      <w:proofErr w:type="spellStart"/>
      <w:r w:rsidR="00103A0A" w:rsidRPr="00693A04">
        <w:rPr>
          <w:sz w:val="24"/>
        </w:rPr>
        <w:t>Ti</w:t>
      </w:r>
      <w:proofErr w:type="spellEnd"/>
      <w:r w:rsidR="00103A0A" w:rsidRPr="00693A04">
        <w:rPr>
          <w:sz w:val="24"/>
          <w:vertAlign w:val="subscript"/>
          <w:lang w:val="uk-UA"/>
        </w:rPr>
        <w:t>3</w:t>
      </w:r>
      <w:proofErr w:type="spellStart"/>
      <w:r w:rsidR="00103A0A" w:rsidRPr="00693A04">
        <w:rPr>
          <w:sz w:val="24"/>
        </w:rPr>
        <w:t>Sn</w:t>
      </w:r>
      <w:proofErr w:type="spellEnd"/>
      <w:r w:rsidR="00103A0A" w:rsidRPr="00693A04">
        <w:rPr>
          <w:sz w:val="24"/>
          <w:lang w:val="uk-UA"/>
        </w:rPr>
        <w:t>.</w:t>
      </w:r>
    </w:p>
    <w:p w:rsidR="007276B6" w:rsidRPr="00693A04" w:rsidRDefault="00103A0A" w:rsidP="001377F1">
      <w:pPr>
        <w:pStyle w:val="a5"/>
        <w:tabs>
          <w:tab w:val="left" w:pos="360"/>
        </w:tabs>
        <w:ind w:left="357"/>
        <w:rPr>
          <w:sz w:val="24"/>
          <w:szCs w:val="28"/>
          <w:lang w:val="uk-UA"/>
        </w:rPr>
      </w:pPr>
      <w:r w:rsidRPr="00693A04">
        <w:rPr>
          <w:sz w:val="24"/>
          <w:lang w:val="uk-UA"/>
        </w:rPr>
        <w:tab/>
      </w:r>
      <w:r w:rsidR="007276B6" w:rsidRPr="00693A04">
        <w:rPr>
          <w:rFonts w:eastAsia="Times New Roman"/>
          <w:sz w:val="24"/>
          <w:szCs w:val="28"/>
          <w:lang w:val="uk-UA"/>
        </w:rPr>
        <w:t xml:space="preserve"> </w:t>
      </w:r>
    </w:p>
    <w:p w:rsidR="007276B6" w:rsidRPr="00693A04" w:rsidRDefault="001377F1" w:rsidP="007276B6">
      <w:pPr>
        <w:spacing w:line="360" w:lineRule="auto"/>
        <w:rPr>
          <w:sz w:val="24"/>
          <w:szCs w:val="28"/>
        </w:rPr>
      </w:pPr>
      <w:r w:rsidRPr="00693A04">
        <w:rPr>
          <w:rFonts w:eastAsia="Times New Roman"/>
          <w:sz w:val="24"/>
          <w:szCs w:val="28"/>
          <w:lang w:val="uk-UA"/>
        </w:rPr>
        <w:t xml:space="preserve">    </w:t>
      </w:r>
      <w:r w:rsidR="007276B6" w:rsidRPr="00693A0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7276B6" w:rsidRPr="00693A04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7276B6" w:rsidRPr="00693A04" w:rsidRDefault="007276B6" w:rsidP="007276B6">
      <w:pPr>
        <w:spacing w:line="360" w:lineRule="auto"/>
        <w:rPr>
          <w:sz w:val="24"/>
          <w:szCs w:val="28"/>
          <w:lang w:val="uk-UA"/>
        </w:rPr>
      </w:pPr>
      <w:r w:rsidRPr="00693A0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693A04">
        <w:rPr>
          <w:rFonts w:eastAsia="Times New Roman"/>
          <w:bCs/>
          <w:sz w:val="24"/>
          <w:szCs w:val="28"/>
          <w:lang w:val="en-US"/>
        </w:rPr>
        <w:t>IV</w:t>
      </w:r>
      <w:r w:rsidRPr="00693A04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A22476" w:rsidRPr="00693A04" w:rsidRDefault="007276B6" w:rsidP="00A22476">
      <w:pPr>
        <w:pStyle w:val="1"/>
        <w:rPr>
          <w:b w:val="0"/>
          <w:sz w:val="24"/>
        </w:rPr>
      </w:pPr>
      <w:r w:rsidRPr="00693A04">
        <w:rPr>
          <w:b w:val="0"/>
          <w:sz w:val="24"/>
          <w:szCs w:val="28"/>
          <w:lang w:val="uk-UA"/>
        </w:rPr>
        <w:t xml:space="preserve">  </w:t>
      </w:r>
      <w:r w:rsidR="001377F1" w:rsidRPr="00693A04">
        <w:rPr>
          <w:b w:val="0"/>
          <w:sz w:val="24"/>
          <w:szCs w:val="28"/>
          <w:lang w:val="uk-UA"/>
        </w:rPr>
        <w:t xml:space="preserve">  </w:t>
      </w:r>
      <w:r w:rsidRPr="00F919C9">
        <w:rPr>
          <w:sz w:val="24"/>
          <w:szCs w:val="28"/>
          <w:lang w:val="uk-UA"/>
        </w:rPr>
        <w:t>Керівник роботи</w:t>
      </w:r>
      <w:r w:rsidRPr="00693A04">
        <w:rPr>
          <w:b w:val="0"/>
          <w:sz w:val="24"/>
          <w:szCs w:val="28"/>
          <w:lang w:val="uk-UA"/>
        </w:rPr>
        <w:t xml:space="preserve">:  </w:t>
      </w:r>
      <w:proofErr w:type="spellStart"/>
      <w:r w:rsidR="00A22476" w:rsidRPr="00693A04">
        <w:rPr>
          <w:b w:val="0"/>
          <w:sz w:val="24"/>
        </w:rPr>
        <w:t>Іванова</w:t>
      </w:r>
      <w:proofErr w:type="spellEnd"/>
      <w:r w:rsidR="00A22476" w:rsidRPr="00693A04">
        <w:rPr>
          <w:b w:val="0"/>
          <w:sz w:val="24"/>
        </w:rPr>
        <w:t xml:space="preserve"> Ольга </w:t>
      </w:r>
      <w:proofErr w:type="spellStart"/>
      <w:r w:rsidR="00A22476" w:rsidRPr="00693A04">
        <w:rPr>
          <w:b w:val="0"/>
          <w:sz w:val="24"/>
        </w:rPr>
        <w:t>Михайлівна</w:t>
      </w:r>
      <w:proofErr w:type="spellEnd"/>
      <w:r w:rsidR="00A22476" w:rsidRPr="00693A04">
        <w:rPr>
          <w:b w:val="0"/>
          <w:sz w:val="24"/>
        </w:rPr>
        <w:t>,</w:t>
      </w:r>
      <w:r w:rsidR="00CB256E">
        <w:rPr>
          <w:b w:val="0"/>
          <w:sz w:val="24"/>
        </w:rPr>
        <w:t xml:space="preserve"> </w:t>
      </w:r>
      <w:r w:rsidR="00A22476" w:rsidRPr="00693A04">
        <w:rPr>
          <w:b w:val="0"/>
          <w:sz w:val="24"/>
        </w:rPr>
        <w:t>к.т.н.,</w:t>
      </w:r>
      <w:r w:rsidR="00693A04" w:rsidRPr="00693A04">
        <w:t xml:space="preserve"> </w:t>
      </w:r>
      <w:r w:rsidR="00693A04" w:rsidRPr="00693A04">
        <w:rPr>
          <w:b w:val="0"/>
          <w:sz w:val="24"/>
        </w:rPr>
        <w:t>(</w:t>
      </w:r>
      <w:proofErr w:type="spellStart"/>
      <w:r w:rsidR="00693A04" w:rsidRPr="00693A04">
        <w:rPr>
          <w:b w:val="0"/>
          <w:sz w:val="24"/>
        </w:rPr>
        <w:t>Email:podrezov@ipms.kiev.ua</w:t>
      </w:r>
      <w:proofErr w:type="spellEnd"/>
      <w:r w:rsidR="00693A04" w:rsidRPr="00693A04">
        <w:rPr>
          <w:b w:val="0"/>
          <w:sz w:val="24"/>
        </w:rPr>
        <w:t>)</w:t>
      </w:r>
    </w:p>
    <w:p w:rsidR="007276B6" w:rsidRPr="00693A04" w:rsidRDefault="007276B6" w:rsidP="007276B6">
      <w:pPr>
        <w:spacing w:line="360" w:lineRule="auto"/>
        <w:rPr>
          <w:rFonts w:eastAsia="Times New Roman"/>
          <w:sz w:val="24"/>
          <w:szCs w:val="28"/>
        </w:rPr>
      </w:pPr>
    </w:p>
    <w:p w:rsidR="001377F1" w:rsidRPr="00F919C9" w:rsidRDefault="00693A04" w:rsidP="00103A0A">
      <w:pPr>
        <w:pStyle w:val="a5"/>
        <w:tabs>
          <w:tab w:val="left" w:pos="360"/>
          <w:tab w:val="left" w:pos="3960"/>
        </w:tabs>
        <w:spacing w:line="264" w:lineRule="auto"/>
        <w:rPr>
          <w:b/>
          <w:sz w:val="28"/>
          <w:szCs w:val="28"/>
          <w:lang w:val="uk-UA"/>
        </w:rPr>
      </w:pPr>
      <w:bookmarkStart w:id="0" w:name="_GoBack"/>
      <w:r w:rsidRPr="00F919C9">
        <w:rPr>
          <w:b/>
          <w:sz w:val="28"/>
          <w:szCs w:val="28"/>
          <w:lang w:val="uk-UA"/>
        </w:rPr>
        <w:t xml:space="preserve">                  </w:t>
      </w:r>
      <w:r w:rsidR="007276B6" w:rsidRPr="00F919C9">
        <w:rPr>
          <w:b/>
          <w:sz w:val="28"/>
          <w:szCs w:val="28"/>
          <w:lang w:val="uk-UA"/>
        </w:rPr>
        <w:t>Скорочений зміст висновків рецензентів.</w:t>
      </w:r>
      <w:r w:rsidR="001377F1" w:rsidRPr="00F919C9">
        <w:rPr>
          <w:b/>
          <w:sz w:val="28"/>
          <w:szCs w:val="28"/>
          <w:lang w:val="uk-UA"/>
        </w:rPr>
        <w:t xml:space="preserve"> </w:t>
      </w:r>
    </w:p>
    <w:bookmarkEnd w:id="0"/>
    <w:p w:rsidR="00103A0A" w:rsidRDefault="00103A0A" w:rsidP="00103A0A">
      <w:pPr>
        <w:pStyle w:val="a5"/>
        <w:tabs>
          <w:tab w:val="left" w:pos="360"/>
          <w:tab w:val="left" w:pos="3960"/>
        </w:tabs>
        <w:spacing w:line="264" w:lineRule="auto"/>
        <w:rPr>
          <w:sz w:val="24"/>
        </w:rPr>
      </w:pPr>
      <w:r w:rsidRPr="00693A04">
        <w:rPr>
          <w:sz w:val="24"/>
          <w:lang w:val="uk-UA"/>
        </w:rPr>
        <w:t xml:space="preserve"> У рецензованій роботі проаналізовано вплив співвідношення між титаном та оловом поблизу </w:t>
      </w:r>
      <w:proofErr w:type="spellStart"/>
      <w:r w:rsidRPr="00693A04">
        <w:rPr>
          <w:sz w:val="24"/>
          <w:lang w:val="uk-UA"/>
        </w:rPr>
        <w:t>стехіометричного</w:t>
      </w:r>
      <w:proofErr w:type="spellEnd"/>
      <w:r w:rsidRPr="00693A04">
        <w:rPr>
          <w:sz w:val="24"/>
          <w:lang w:val="uk-UA"/>
        </w:rPr>
        <w:t xml:space="preserve"> складу </w:t>
      </w:r>
      <w:proofErr w:type="spellStart"/>
      <w:r w:rsidRPr="00693A04">
        <w:rPr>
          <w:sz w:val="24"/>
          <w:lang w:val="uk-UA"/>
        </w:rPr>
        <w:t>інтерметаліду</w:t>
      </w:r>
      <w:proofErr w:type="spellEnd"/>
      <w:r w:rsidRPr="00693A04">
        <w:rPr>
          <w:sz w:val="24"/>
          <w:lang w:val="uk-UA"/>
        </w:rPr>
        <w:t xml:space="preserve"> </w:t>
      </w:r>
      <w:proofErr w:type="spellStart"/>
      <w:r w:rsidRPr="00693A04">
        <w:rPr>
          <w:sz w:val="24"/>
        </w:rPr>
        <w:t>Ti</w:t>
      </w:r>
      <w:proofErr w:type="spellEnd"/>
      <w:r w:rsidRPr="00693A04">
        <w:rPr>
          <w:sz w:val="24"/>
          <w:vertAlign w:val="subscript"/>
          <w:lang w:val="uk-UA"/>
        </w:rPr>
        <w:t>3</w:t>
      </w:r>
      <w:proofErr w:type="spellStart"/>
      <w:r w:rsidRPr="00693A04">
        <w:rPr>
          <w:sz w:val="24"/>
        </w:rPr>
        <w:t>Sn</w:t>
      </w:r>
      <w:proofErr w:type="spellEnd"/>
      <w:r w:rsidRPr="00693A04">
        <w:rPr>
          <w:sz w:val="24"/>
          <w:lang w:val="uk-UA"/>
        </w:rPr>
        <w:t xml:space="preserve"> на мікроструктуру та механічні властивості цього матеріалу і показано, що найнижчий модуль пружності та найвищу </w:t>
      </w:r>
      <w:proofErr w:type="spellStart"/>
      <w:r w:rsidRPr="00693A04">
        <w:rPr>
          <w:sz w:val="24"/>
          <w:lang w:val="uk-UA"/>
        </w:rPr>
        <w:t>демпфуючу</w:t>
      </w:r>
      <w:proofErr w:type="spellEnd"/>
      <w:r w:rsidRPr="00693A04">
        <w:rPr>
          <w:sz w:val="24"/>
          <w:lang w:val="uk-UA"/>
        </w:rPr>
        <w:t xml:space="preserve"> здатність має </w:t>
      </w:r>
      <w:proofErr w:type="spellStart"/>
      <w:r w:rsidRPr="00693A04">
        <w:rPr>
          <w:sz w:val="24"/>
          <w:lang w:val="uk-UA"/>
        </w:rPr>
        <w:t>інтерметалід</w:t>
      </w:r>
      <w:proofErr w:type="spellEnd"/>
      <w:r w:rsidRPr="00693A04">
        <w:rPr>
          <w:sz w:val="24"/>
          <w:lang w:val="uk-UA"/>
        </w:rPr>
        <w:t xml:space="preserve"> </w:t>
      </w:r>
      <w:proofErr w:type="spellStart"/>
      <w:r w:rsidRPr="00693A04">
        <w:rPr>
          <w:sz w:val="24"/>
          <w:lang w:val="uk-UA"/>
        </w:rPr>
        <w:t>нестехіометричного</w:t>
      </w:r>
      <w:proofErr w:type="spellEnd"/>
      <w:r w:rsidRPr="00693A04">
        <w:rPr>
          <w:sz w:val="24"/>
          <w:lang w:val="uk-UA"/>
        </w:rPr>
        <w:t xml:space="preserve"> складу </w:t>
      </w:r>
      <w:proofErr w:type="spellStart"/>
      <w:r w:rsidRPr="00693A04">
        <w:rPr>
          <w:sz w:val="24"/>
        </w:rPr>
        <w:t>Ti</w:t>
      </w:r>
      <w:proofErr w:type="spellEnd"/>
      <w:r w:rsidRPr="00693A04">
        <w:rPr>
          <w:sz w:val="24"/>
          <w:vertAlign w:val="subscript"/>
          <w:lang w:val="uk-UA"/>
        </w:rPr>
        <w:t>75,5</w:t>
      </w:r>
      <w:proofErr w:type="spellStart"/>
      <w:r w:rsidRPr="00693A04">
        <w:rPr>
          <w:sz w:val="24"/>
        </w:rPr>
        <w:t>Sn</w:t>
      </w:r>
      <w:proofErr w:type="spellEnd"/>
      <w:r w:rsidRPr="00693A04">
        <w:rPr>
          <w:sz w:val="24"/>
          <w:vertAlign w:val="subscript"/>
          <w:lang w:val="uk-UA"/>
        </w:rPr>
        <w:t>24,5</w:t>
      </w:r>
      <w:r w:rsidRPr="00693A04">
        <w:rPr>
          <w:sz w:val="24"/>
          <w:lang w:val="uk-UA"/>
        </w:rPr>
        <w:t xml:space="preserve">. </w:t>
      </w:r>
      <w:proofErr w:type="spellStart"/>
      <w:proofErr w:type="gramStart"/>
      <w:r w:rsidRPr="00693A04">
        <w:rPr>
          <w:sz w:val="24"/>
        </w:rPr>
        <w:t>Цей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інтерметалід</w:t>
      </w:r>
      <w:proofErr w:type="spellEnd"/>
      <w:r w:rsidRPr="00693A04">
        <w:rPr>
          <w:sz w:val="24"/>
        </w:rPr>
        <w:t xml:space="preserve"> є </w:t>
      </w:r>
      <w:proofErr w:type="spellStart"/>
      <w:r w:rsidRPr="00693A04">
        <w:rPr>
          <w:sz w:val="24"/>
        </w:rPr>
        <w:t>однофазний</w:t>
      </w:r>
      <w:proofErr w:type="spellEnd"/>
      <w:r w:rsidRPr="00693A04">
        <w:rPr>
          <w:sz w:val="24"/>
        </w:rPr>
        <w:t xml:space="preserve">, на </w:t>
      </w:r>
      <w:proofErr w:type="spellStart"/>
      <w:r w:rsidRPr="00693A04">
        <w:rPr>
          <w:sz w:val="24"/>
        </w:rPr>
        <w:t>відміну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від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бінарних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сплавів</w:t>
      </w:r>
      <w:proofErr w:type="spellEnd"/>
      <w:r w:rsidRPr="00693A04">
        <w:rPr>
          <w:sz w:val="24"/>
        </w:rPr>
        <w:t xml:space="preserve">, </w:t>
      </w:r>
      <w:proofErr w:type="spellStart"/>
      <w:r w:rsidRPr="00693A04">
        <w:rPr>
          <w:sz w:val="24"/>
        </w:rPr>
        <w:t>розглянутих</w:t>
      </w:r>
      <w:proofErr w:type="spellEnd"/>
      <w:r w:rsidRPr="00693A04">
        <w:rPr>
          <w:sz w:val="24"/>
        </w:rPr>
        <w:t xml:space="preserve"> в </w:t>
      </w:r>
      <w:proofErr w:type="spellStart"/>
      <w:r w:rsidRPr="00693A04">
        <w:rPr>
          <w:sz w:val="24"/>
        </w:rPr>
        <w:t>роботі</w:t>
      </w:r>
      <w:proofErr w:type="spellEnd"/>
      <w:r w:rsidRPr="00693A04">
        <w:rPr>
          <w:sz w:val="24"/>
        </w:rPr>
        <w:t xml:space="preserve">. На </w:t>
      </w:r>
      <w:proofErr w:type="spellStart"/>
      <w:r w:rsidRPr="00693A04">
        <w:rPr>
          <w:sz w:val="24"/>
        </w:rPr>
        <w:t>основі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цього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інтерметаліду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було</w:t>
      </w:r>
      <w:proofErr w:type="spellEnd"/>
      <w:r w:rsidRPr="00693A04">
        <w:rPr>
          <w:sz w:val="24"/>
        </w:rPr>
        <w:t xml:space="preserve"> створено </w:t>
      </w:r>
      <w:proofErr w:type="spellStart"/>
      <w:r w:rsidRPr="00693A04">
        <w:rPr>
          <w:sz w:val="24"/>
        </w:rPr>
        <w:t>сплави</w:t>
      </w:r>
      <w:proofErr w:type="spellEnd"/>
      <w:r w:rsidRPr="00693A04">
        <w:rPr>
          <w:sz w:val="24"/>
        </w:rPr>
        <w:t xml:space="preserve">, </w:t>
      </w:r>
      <w:proofErr w:type="spellStart"/>
      <w:r w:rsidRPr="00693A04">
        <w:rPr>
          <w:sz w:val="24"/>
        </w:rPr>
        <w:t>леговані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цирконієм</w:t>
      </w:r>
      <w:proofErr w:type="spellEnd"/>
      <w:r w:rsidRPr="00693A04">
        <w:rPr>
          <w:sz w:val="24"/>
        </w:rPr>
        <w:t xml:space="preserve"> та </w:t>
      </w:r>
      <w:proofErr w:type="spellStart"/>
      <w:r w:rsidRPr="00693A04">
        <w:rPr>
          <w:sz w:val="24"/>
        </w:rPr>
        <w:t>алюмінієм</w:t>
      </w:r>
      <w:proofErr w:type="spellEnd"/>
      <w:r w:rsidRPr="00693A04">
        <w:rPr>
          <w:sz w:val="24"/>
        </w:rPr>
        <w:t xml:space="preserve">, </w:t>
      </w:r>
      <w:proofErr w:type="spellStart"/>
      <w:r w:rsidRPr="00693A04">
        <w:rPr>
          <w:sz w:val="24"/>
        </w:rPr>
        <w:t>як</w:t>
      </w:r>
      <w:proofErr w:type="gramEnd"/>
      <w:r w:rsidRPr="00693A04">
        <w:rPr>
          <w:sz w:val="24"/>
        </w:rPr>
        <w:t>і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утворюють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твердий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розчин</w:t>
      </w:r>
      <w:proofErr w:type="spellEnd"/>
      <w:r w:rsidRPr="00693A04">
        <w:rPr>
          <w:sz w:val="24"/>
        </w:rPr>
        <w:t xml:space="preserve"> з </w:t>
      </w:r>
      <w:proofErr w:type="spellStart"/>
      <w:r w:rsidRPr="00693A04">
        <w:rPr>
          <w:sz w:val="24"/>
        </w:rPr>
        <w:t>інтерметалідом</w:t>
      </w:r>
      <w:proofErr w:type="spellEnd"/>
      <w:r w:rsidRPr="00693A04">
        <w:rPr>
          <w:sz w:val="24"/>
        </w:rPr>
        <w:t xml:space="preserve">. В </w:t>
      </w:r>
      <w:proofErr w:type="spellStart"/>
      <w:r w:rsidRPr="00693A04">
        <w:rPr>
          <w:sz w:val="24"/>
        </w:rPr>
        <w:t>роботі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продемонстровано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зсув</w:t>
      </w:r>
      <w:proofErr w:type="spellEnd"/>
      <w:r w:rsidRPr="00693A04">
        <w:rPr>
          <w:sz w:val="24"/>
        </w:rPr>
        <w:t xml:space="preserve"> температур мартенситного </w:t>
      </w:r>
      <w:proofErr w:type="spellStart"/>
      <w:r w:rsidRPr="00693A04">
        <w:rPr>
          <w:sz w:val="24"/>
        </w:rPr>
        <w:t>перетворення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завдяки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легуванню</w:t>
      </w:r>
      <w:proofErr w:type="spellEnd"/>
      <w:r w:rsidRPr="00693A04">
        <w:rPr>
          <w:sz w:val="24"/>
        </w:rPr>
        <w:t xml:space="preserve">, </w:t>
      </w:r>
      <w:proofErr w:type="spellStart"/>
      <w:r w:rsidRPr="00693A04">
        <w:rPr>
          <w:sz w:val="24"/>
        </w:rPr>
        <w:t>проаналізовано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механізми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розповсюдження</w:t>
      </w:r>
      <w:proofErr w:type="spellEnd"/>
      <w:r w:rsidRPr="00693A04">
        <w:rPr>
          <w:sz w:val="24"/>
        </w:rPr>
        <w:t xml:space="preserve"> </w:t>
      </w:r>
      <w:proofErr w:type="spellStart"/>
      <w:proofErr w:type="gramStart"/>
      <w:r w:rsidRPr="00693A04">
        <w:rPr>
          <w:sz w:val="24"/>
        </w:rPr>
        <w:t>тр</w:t>
      </w:r>
      <w:proofErr w:type="gramEnd"/>
      <w:r w:rsidRPr="00693A04">
        <w:rPr>
          <w:sz w:val="24"/>
        </w:rPr>
        <w:t>іщини</w:t>
      </w:r>
      <w:proofErr w:type="spellEnd"/>
      <w:r w:rsidRPr="00693A04">
        <w:rPr>
          <w:sz w:val="24"/>
        </w:rPr>
        <w:t xml:space="preserve">, показано, </w:t>
      </w:r>
      <w:proofErr w:type="spellStart"/>
      <w:r w:rsidRPr="00693A04">
        <w:rPr>
          <w:sz w:val="24"/>
        </w:rPr>
        <w:t>що</w:t>
      </w:r>
      <w:proofErr w:type="spellEnd"/>
      <w:r w:rsidRPr="00693A04">
        <w:rPr>
          <w:sz w:val="24"/>
        </w:rPr>
        <w:t xml:space="preserve"> за </w:t>
      </w:r>
      <w:proofErr w:type="spellStart"/>
      <w:r w:rsidRPr="00693A04">
        <w:rPr>
          <w:sz w:val="24"/>
        </w:rPr>
        <w:t>допомогою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направленого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легування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можна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керувати</w:t>
      </w:r>
      <w:proofErr w:type="spellEnd"/>
      <w:r w:rsidRPr="00693A04">
        <w:rPr>
          <w:sz w:val="24"/>
        </w:rPr>
        <w:t xml:space="preserve"> структурою та </w:t>
      </w:r>
      <w:proofErr w:type="spellStart"/>
      <w:r w:rsidRPr="00693A04">
        <w:rPr>
          <w:sz w:val="24"/>
        </w:rPr>
        <w:t>властивостями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дослідженого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інтерметаліду</w:t>
      </w:r>
      <w:proofErr w:type="spellEnd"/>
      <w:r w:rsidRPr="00693A04">
        <w:rPr>
          <w:sz w:val="24"/>
        </w:rPr>
        <w:t xml:space="preserve">.  Робота </w:t>
      </w:r>
      <w:proofErr w:type="spellStart"/>
      <w:r w:rsidRPr="00693A04">
        <w:rPr>
          <w:sz w:val="24"/>
        </w:rPr>
        <w:t>виконана</w:t>
      </w:r>
      <w:proofErr w:type="spellEnd"/>
      <w:r w:rsidRPr="00693A04">
        <w:rPr>
          <w:sz w:val="24"/>
        </w:rPr>
        <w:t xml:space="preserve"> на </w:t>
      </w:r>
      <w:proofErr w:type="spellStart"/>
      <w:r w:rsidRPr="00693A04">
        <w:rPr>
          <w:sz w:val="24"/>
        </w:rPr>
        <w:t>високому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науковому</w:t>
      </w:r>
      <w:proofErr w:type="spellEnd"/>
      <w:r w:rsidRPr="00693A04">
        <w:rPr>
          <w:sz w:val="24"/>
        </w:rPr>
        <w:t xml:space="preserve"> </w:t>
      </w:r>
      <w:proofErr w:type="spellStart"/>
      <w:proofErr w:type="gramStart"/>
      <w:r w:rsidRPr="00693A04">
        <w:rPr>
          <w:sz w:val="24"/>
        </w:rPr>
        <w:t>р</w:t>
      </w:r>
      <w:proofErr w:type="gramEnd"/>
      <w:r w:rsidRPr="00693A04">
        <w:rPr>
          <w:sz w:val="24"/>
        </w:rPr>
        <w:t>івні</w:t>
      </w:r>
      <w:proofErr w:type="spellEnd"/>
      <w:r w:rsidRPr="00693A04">
        <w:rPr>
          <w:sz w:val="24"/>
        </w:rPr>
        <w:t xml:space="preserve"> і </w:t>
      </w:r>
      <w:proofErr w:type="spellStart"/>
      <w:r w:rsidRPr="00693A04">
        <w:rPr>
          <w:sz w:val="24"/>
        </w:rPr>
        <w:t>заслуговую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поширення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робіт</w:t>
      </w:r>
      <w:proofErr w:type="spellEnd"/>
      <w:r w:rsidRPr="00693A04">
        <w:rPr>
          <w:sz w:val="24"/>
        </w:rPr>
        <w:t xml:space="preserve"> в </w:t>
      </w:r>
      <w:proofErr w:type="spellStart"/>
      <w:r w:rsidRPr="00693A04">
        <w:rPr>
          <w:sz w:val="24"/>
        </w:rPr>
        <w:t>цьому</w:t>
      </w:r>
      <w:proofErr w:type="spellEnd"/>
      <w:r w:rsidRPr="00693A04">
        <w:rPr>
          <w:sz w:val="24"/>
        </w:rPr>
        <w:t xml:space="preserve"> </w:t>
      </w:r>
      <w:proofErr w:type="spellStart"/>
      <w:r w:rsidRPr="00693A04">
        <w:rPr>
          <w:sz w:val="24"/>
        </w:rPr>
        <w:t>напрямку</w:t>
      </w:r>
      <w:proofErr w:type="spellEnd"/>
      <w:r w:rsidRPr="00693A04">
        <w:rPr>
          <w:sz w:val="24"/>
        </w:rPr>
        <w:t>.</w:t>
      </w:r>
      <w:r w:rsidR="00693A04">
        <w:rPr>
          <w:sz w:val="24"/>
        </w:rPr>
        <w:t xml:space="preserve"> </w:t>
      </w:r>
    </w:p>
    <w:p w:rsidR="00693A04" w:rsidRPr="00693A04" w:rsidRDefault="00693A04" w:rsidP="00103A0A">
      <w:pPr>
        <w:pStyle w:val="a5"/>
        <w:tabs>
          <w:tab w:val="left" w:pos="360"/>
          <w:tab w:val="left" w:pos="3960"/>
        </w:tabs>
        <w:spacing w:line="264" w:lineRule="auto"/>
        <w:rPr>
          <w:sz w:val="24"/>
        </w:rPr>
      </w:pPr>
    </w:p>
    <w:p w:rsidR="00693A04" w:rsidRPr="00CF7DEB" w:rsidRDefault="007276B6" w:rsidP="00693A04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CF7DEB">
        <w:rPr>
          <w:sz w:val="24"/>
          <w:szCs w:val="28"/>
          <w:lang w:val="uk-UA"/>
        </w:rPr>
        <w:t xml:space="preserve">  </w:t>
      </w:r>
      <w:r w:rsidR="00F919C9" w:rsidRPr="00CF7DEB">
        <w:rPr>
          <w:sz w:val="24"/>
          <w:szCs w:val="28"/>
          <w:lang w:val="uk-UA"/>
        </w:rPr>
        <w:t xml:space="preserve">             </w:t>
      </w:r>
      <w:r w:rsidRPr="00CF7DE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377F1" w:rsidRPr="00CF7DEB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693A04" w:rsidRPr="00CF7DEB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103A0A" w:rsidRPr="00693A04" w:rsidRDefault="00693A04" w:rsidP="002178D8">
      <w:pPr>
        <w:tabs>
          <w:tab w:val="left" w:pos="786"/>
        </w:tabs>
        <w:spacing w:after="244"/>
        <w:ind w:left="284" w:hanging="142"/>
        <w:rPr>
          <w:sz w:val="24"/>
        </w:rPr>
      </w:pPr>
      <w:r>
        <w:rPr>
          <w:rStyle w:val="2"/>
          <w:rFonts w:eastAsia="Arial Unicode MS"/>
          <w:szCs w:val="28"/>
          <w:u w:val="none"/>
        </w:rPr>
        <w:t xml:space="preserve">   </w:t>
      </w:r>
      <w:r w:rsidR="00103A0A" w:rsidRPr="00693A04">
        <w:rPr>
          <w:rStyle w:val="2"/>
          <w:rFonts w:eastAsiaTheme="minorEastAsia"/>
          <w:u w:val="none"/>
        </w:rPr>
        <w:t>Напрямок роботи є</w:t>
      </w:r>
      <w:r w:rsidR="00103A0A" w:rsidRPr="00693A04">
        <w:rPr>
          <w:rStyle w:val="22"/>
          <w:sz w:val="24"/>
          <w:lang w:eastAsia="uk-UA"/>
        </w:rPr>
        <w:t xml:space="preserve"> </w:t>
      </w:r>
      <w:r w:rsidR="00103A0A" w:rsidRPr="00693A04">
        <w:rPr>
          <w:rStyle w:val="2"/>
          <w:rFonts w:eastAsiaTheme="minorEastAsia"/>
          <w:u w:val="none"/>
        </w:rPr>
        <w:t xml:space="preserve">перспективним, а отримані в результаті виконання роботи </w:t>
      </w:r>
      <w:r>
        <w:rPr>
          <w:rStyle w:val="2"/>
          <w:rFonts w:eastAsiaTheme="minorEastAsia"/>
          <w:u w:val="none"/>
        </w:rPr>
        <w:t xml:space="preserve">   </w:t>
      </w:r>
      <w:proofErr w:type="spellStart"/>
      <w:r w:rsidR="00103A0A" w:rsidRPr="00693A04">
        <w:rPr>
          <w:sz w:val="24"/>
        </w:rPr>
        <w:t>можуть</w:t>
      </w:r>
      <w:proofErr w:type="spellEnd"/>
      <w:r w:rsidR="00103A0A" w:rsidRPr="00693A04">
        <w:rPr>
          <w:sz w:val="24"/>
        </w:rPr>
        <w:t xml:space="preserve"> бути </w:t>
      </w:r>
      <w:proofErr w:type="spellStart"/>
      <w:r w:rsidR="00103A0A" w:rsidRPr="00693A04">
        <w:rPr>
          <w:sz w:val="24"/>
        </w:rPr>
        <w:t>використані</w:t>
      </w:r>
      <w:proofErr w:type="spellEnd"/>
      <w:r w:rsidR="00103A0A" w:rsidRPr="00693A04">
        <w:rPr>
          <w:sz w:val="24"/>
        </w:rPr>
        <w:t xml:space="preserve"> в </w:t>
      </w:r>
      <w:proofErr w:type="spellStart"/>
      <w:r w:rsidR="00103A0A" w:rsidRPr="00693A04">
        <w:rPr>
          <w:sz w:val="24"/>
        </w:rPr>
        <w:t>галузі</w:t>
      </w:r>
      <w:proofErr w:type="spellEnd"/>
      <w:r w:rsidR="00103A0A" w:rsidRPr="00693A04">
        <w:rPr>
          <w:sz w:val="24"/>
        </w:rPr>
        <w:t xml:space="preserve"> </w:t>
      </w:r>
      <w:proofErr w:type="spellStart"/>
      <w:r w:rsidR="00103A0A" w:rsidRPr="00693A04">
        <w:rPr>
          <w:sz w:val="24"/>
        </w:rPr>
        <w:t>медичного</w:t>
      </w:r>
      <w:proofErr w:type="spellEnd"/>
      <w:r w:rsidR="00103A0A" w:rsidRPr="00693A04">
        <w:rPr>
          <w:sz w:val="24"/>
        </w:rPr>
        <w:t xml:space="preserve"> </w:t>
      </w:r>
      <w:proofErr w:type="spellStart"/>
      <w:r w:rsidR="00103A0A" w:rsidRPr="00693A04">
        <w:rPr>
          <w:sz w:val="24"/>
        </w:rPr>
        <w:t>матеріалознавства</w:t>
      </w:r>
      <w:proofErr w:type="spellEnd"/>
      <w:r w:rsidR="00103A0A" w:rsidRPr="00693A04">
        <w:rPr>
          <w:sz w:val="24"/>
        </w:rPr>
        <w:t xml:space="preserve"> та </w:t>
      </w:r>
      <w:proofErr w:type="spellStart"/>
      <w:r w:rsidR="00103A0A" w:rsidRPr="00693A04">
        <w:rPr>
          <w:sz w:val="24"/>
        </w:rPr>
        <w:t>медицини</w:t>
      </w:r>
      <w:proofErr w:type="spellEnd"/>
      <w:r w:rsidR="00103A0A" w:rsidRPr="00693A04">
        <w:rPr>
          <w:sz w:val="24"/>
        </w:rPr>
        <w:t>.</w:t>
      </w:r>
    </w:p>
    <w:p w:rsidR="007276B6" w:rsidRPr="00693A04" w:rsidRDefault="007276B6" w:rsidP="00693A04">
      <w:pPr>
        <w:pStyle w:val="a5"/>
        <w:tabs>
          <w:tab w:val="left" w:pos="3960"/>
        </w:tabs>
        <w:ind w:left="0"/>
        <w:rPr>
          <w:sz w:val="24"/>
          <w:szCs w:val="28"/>
          <w:lang w:val="uk-UA"/>
        </w:rPr>
      </w:pPr>
      <w:r w:rsidRPr="00693A04">
        <w:rPr>
          <w:rFonts w:eastAsia="Times New Roman"/>
          <w:sz w:val="24"/>
          <w:szCs w:val="28"/>
          <w:lang w:val="uk-UA"/>
        </w:rPr>
        <w:t xml:space="preserve">  </w:t>
      </w:r>
      <w:r w:rsidR="00693A04">
        <w:rPr>
          <w:rFonts w:eastAsia="Times New Roman"/>
          <w:sz w:val="24"/>
          <w:szCs w:val="28"/>
          <w:lang w:val="uk-UA"/>
        </w:rPr>
        <w:t xml:space="preserve">  </w:t>
      </w:r>
      <w:r w:rsidRPr="00693A04">
        <w:rPr>
          <w:rFonts w:eastAsia="Times New Roman"/>
          <w:sz w:val="24"/>
          <w:szCs w:val="28"/>
          <w:lang w:val="uk-UA"/>
        </w:rPr>
        <w:t xml:space="preserve"> Дані про реєстрацію роботи: № </w:t>
      </w:r>
      <w:r w:rsidR="00661204" w:rsidRPr="002178D8">
        <w:rPr>
          <w:sz w:val="24"/>
          <w:lang w:val="uk-UA"/>
        </w:rPr>
        <w:t>0115</w:t>
      </w:r>
      <w:r w:rsidR="00661204" w:rsidRPr="00693A04">
        <w:rPr>
          <w:sz w:val="24"/>
        </w:rPr>
        <w:t>U</w:t>
      </w:r>
      <w:r w:rsidR="00661204" w:rsidRPr="002178D8">
        <w:rPr>
          <w:sz w:val="24"/>
          <w:lang w:val="uk-UA"/>
        </w:rPr>
        <w:t>000105</w:t>
      </w:r>
      <w:r w:rsidR="00693A04" w:rsidRPr="002178D8">
        <w:rPr>
          <w:sz w:val="24"/>
          <w:lang w:val="uk-UA"/>
        </w:rPr>
        <w:t xml:space="preserve"> </w:t>
      </w:r>
      <w:r w:rsidRPr="00693A04">
        <w:rPr>
          <w:sz w:val="24"/>
          <w:szCs w:val="28"/>
          <w:lang w:val="uk-UA"/>
        </w:rPr>
        <w:t xml:space="preserve"> </w:t>
      </w:r>
    </w:p>
    <w:p w:rsidR="002178D8" w:rsidRPr="002178D8" w:rsidRDefault="002178D8" w:rsidP="002178D8">
      <w:pPr>
        <w:pStyle w:val="a7"/>
        <w:spacing w:line="360" w:lineRule="auto"/>
        <w:ind w:left="-180"/>
        <w:jc w:val="both"/>
        <w:rPr>
          <w:b/>
          <w:spacing w:val="2"/>
          <w:sz w:val="28"/>
          <w:szCs w:val="28"/>
          <w:lang w:val="uk-UA"/>
        </w:rPr>
      </w:pPr>
      <w:r w:rsidRPr="002178D8">
        <w:rPr>
          <w:b/>
          <w:sz w:val="28"/>
          <w:szCs w:val="28"/>
          <w:lang w:val="uk-UA"/>
        </w:rPr>
        <w:t xml:space="preserve">            РЕФЕРАТ</w:t>
      </w:r>
    </w:p>
    <w:p w:rsidR="007E4D14" w:rsidRPr="002178D8" w:rsidRDefault="007E4D14" w:rsidP="002178D8">
      <w:pPr>
        <w:pStyle w:val="a7"/>
        <w:ind w:left="142"/>
        <w:rPr>
          <w:spacing w:val="2"/>
          <w:sz w:val="24"/>
          <w:szCs w:val="24"/>
          <w:lang w:val="uk-UA"/>
        </w:rPr>
      </w:pPr>
      <w:r w:rsidRPr="002178D8">
        <w:rPr>
          <w:b/>
          <w:spacing w:val="2"/>
          <w:sz w:val="24"/>
          <w:szCs w:val="24"/>
          <w:lang w:val="uk-UA"/>
        </w:rPr>
        <w:t>Об’єкт дослідження</w:t>
      </w:r>
      <w:r w:rsidRPr="002178D8">
        <w:rPr>
          <w:spacing w:val="2"/>
          <w:sz w:val="24"/>
          <w:szCs w:val="24"/>
          <w:lang w:val="uk-UA"/>
        </w:rPr>
        <w:t xml:space="preserve"> –  структура та механічні властивості </w:t>
      </w:r>
      <w:proofErr w:type="spellStart"/>
      <w:r w:rsidRPr="002178D8">
        <w:rPr>
          <w:spacing w:val="2"/>
          <w:sz w:val="24"/>
          <w:szCs w:val="24"/>
          <w:lang w:val="uk-UA"/>
        </w:rPr>
        <w:t>інтерметаліду</w:t>
      </w:r>
      <w:proofErr w:type="spellEnd"/>
      <w:r w:rsidRPr="002178D8">
        <w:rPr>
          <w:spacing w:val="2"/>
          <w:sz w:val="24"/>
          <w:szCs w:val="24"/>
          <w:lang w:val="uk-UA"/>
        </w:rPr>
        <w:t xml:space="preserve"> </w:t>
      </w:r>
      <w:r w:rsidR="002178D8" w:rsidRPr="002178D8">
        <w:rPr>
          <w:spacing w:val="2"/>
          <w:sz w:val="24"/>
          <w:szCs w:val="24"/>
          <w:lang w:val="uk-UA"/>
        </w:rPr>
        <w:t xml:space="preserve">              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uk-UA"/>
        </w:rPr>
        <w:t>3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lang w:val="uk-UA"/>
        </w:rPr>
        <w:t>.</w:t>
      </w:r>
    </w:p>
    <w:p w:rsidR="007E4D14" w:rsidRPr="002178D8" w:rsidRDefault="007E4D14" w:rsidP="002178D8">
      <w:pPr>
        <w:pStyle w:val="a7"/>
        <w:ind w:left="142"/>
        <w:rPr>
          <w:spacing w:val="2"/>
          <w:sz w:val="24"/>
          <w:szCs w:val="24"/>
          <w:lang w:val="uk-UA"/>
        </w:rPr>
      </w:pPr>
      <w:r w:rsidRPr="002178D8">
        <w:rPr>
          <w:b/>
          <w:spacing w:val="2"/>
          <w:sz w:val="24"/>
          <w:szCs w:val="24"/>
          <w:lang w:val="uk-UA"/>
        </w:rPr>
        <w:t>Мета роботи</w:t>
      </w:r>
      <w:r w:rsidRPr="002178D8">
        <w:rPr>
          <w:spacing w:val="2"/>
          <w:sz w:val="24"/>
          <w:szCs w:val="24"/>
          <w:lang w:val="uk-UA"/>
        </w:rPr>
        <w:t xml:space="preserve"> – </w:t>
      </w:r>
      <w:r w:rsidR="002178D8" w:rsidRPr="002178D8">
        <w:rPr>
          <w:spacing w:val="2"/>
          <w:sz w:val="24"/>
          <w:szCs w:val="24"/>
          <w:lang w:val="uk-UA"/>
        </w:rPr>
        <w:t>д</w:t>
      </w:r>
      <w:r w:rsidRPr="002178D8">
        <w:rPr>
          <w:spacing w:val="2"/>
          <w:sz w:val="24"/>
          <w:szCs w:val="24"/>
          <w:lang w:val="uk-UA"/>
        </w:rPr>
        <w:t xml:space="preserve">ослідити </w:t>
      </w:r>
      <w:proofErr w:type="spellStart"/>
      <w:r w:rsidRPr="002178D8">
        <w:rPr>
          <w:spacing w:val="2"/>
          <w:sz w:val="24"/>
          <w:szCs w:val="24"/>
          <w:lang w:val="uk-UA"/>
        </w:rPr>
        <w:t>інтерметалід</w:t>
      </w:r>
      <w:proofErr w:type="spellEnd"/>
      <w:r w:rsidRPr="002178D8">
        <w:rPr>
          <w:spacing w:val="2"/>
          <w:sz w:val="24"/>
          <w:szCs w:val="24"/>
          <w:lang w:val="uk-UA"/>
        </w:rPr>
        <w:t xml:space="preserve">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uk-UA"/>
        </w:rPr>
        <w:t>3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lang w:val="uk-UA"/>
        </w:rPr>
        <w:t xml:space="preserve"> в області гомогенності та вплив елементів </w:t>
      </w:r>
      <w:proofErr w:type="spellStart"/>
      <w:r w:rsidRPr="002178D8">
        <w:rPr>
          <w:spacing w:val="2"/>
          <w:sz w:val="24"/>
          <w:szCs w:val="24"/>
        </w:rPr>
        <w:t>Zr</w:t>
      </w:r>
      <w:proofErr w:type="spellEnd"/>
      <w:r w:rsidRPr="002178D8">
        <w:rPr>
          <w:spacing w:val="2"/>
          <w:sz w:val="24"/>
          <w:szCs w:val="24"/>
          <w:lang w:val="uk-UA"/>
        </w:rPr>
        <w:t xml:space="preserve">, </w:t>
      </w:r>
      <w:r w:rsidRPr="002178D8">
        <w:rPr>
          <w:spacing w:val="2"/>
          <w:sz w:val="24"/>
          <w:szCs w:val="24"/>
        </w:rPr>
        <w:t>Al</w:t>
      </w:r>
      <w:r w:rsidRPr="002178D8">
        <w:rPr>
          <w:spacing w:val="2"/>
          <w:sz w:val="24"/>
          <w:szCs w:val="24"/>
          <w:lang w:val="uk-UA"/>
        </w:rPr>
        <w:t xml:space="preserve">  на мікроструктуру, температуру мартенситного перетворення, величину гістерезису та  механічну поведінку </w:t>
      </w:r>
      <w:proofErr w:type="spellStart"/>
      <w:r w:rsidRPr="002178D8">
        <w:rPr>
          <w:spacing w:val="2"/>
          <w:sz w:val="24"/>
          <w:szCs w:val="24"/>
          <w:lang w:val="uk-UA"/>
        </w:rPr>
        <w:t>інтерметаліду</w:t>
      </w:r>
      <w:proofErr w:type="spellEnd"/>
      <w:r w:rsidRPr="002178D8">
        <w:rPr>
          <w:spacing w:val="2"/>
          <w:sz w:val="24"/>
          <w:szCs w:val="24"/>
          <w:lang w:val="uk-UA"/>
        </w:rPr>
        <w:t xml:space="preserve"> 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uk-UA"/>
        </w:rPr>
        <w:t>3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lang w:val="uk-UA"/>
        </w:rPr>
        <w:t>.</w:t>
      </w:r>
    </w:p>
    <w:p w:rsidR="007E4D14" w:rsidRPr="002178D8" w:rsidRDefault="007E4D14" w:rsidP="002178D8">
      <w:pPr>
        <w:pStyle w:val="a7"/>
        <w:ind w:left="142"/>
        <w:rPr>
          <w:spacing w:val="2"/>
          <w:sz w:val="24"/>
          <w:szCs w:val="24"/>
          <w:lang w:val="uk-UA"/>
        </w:rPr>
      </w:pPr>
      <w:proofErr w:type="spellStart"/>
      <w:proofErr w:type="gramStart"/>
      <w:r w:rsidRPr="002178D8">
        <w:rPr>
          <w:spacing w:val="2"/>
          <w:sz w:val="24"/>
          <w:szCs w:val="24"/>
          <w:lang w:val="ru-RU"/>
        </w:rPr>
        <w:t>Досл</w:t>
      </w:r>
      <w:proofErr w:type="gramEnd"/>
      <w:r w:rsidRPr="002178D8">
        <w:rPr>
          <w:spacing w:val="2"/>
          <w:sz w:val="24"/>
          <w:szCs w:val="24"/>
          <w:lang w:val="ru-RU"/>
        </w:rPr>
        <w:t>іджено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r w:rsidRPr="002178D8">
        <w:rPr>
          <w:color w:val="000000"/>
          <w:sz w:val="24"/>
          <w:szCs w:val="24"/>
          <w:lang w:val="uk-UA"/>
        </w:rPr>
        <w:t xml:space="preserve">мікроструктуру та фазовий  склад </w:t>
      </w:r>
      <w:proofErr w:type="spellStart"/>
      <w:r w:rsidRPr="002178D8">
        <w:rPr>
          <w:color w:val="000000"/>
          <w:sz w:val="24"/>
          <w:szCs w:val="24"/>
          <w:lang w:val="uk-UA"/>
        </w:rPr>
        <w:t>інтерметаліду</w:t>
      </w:r>
      <w:proofErr w:type="spellEnd"/>
      <w:r w:rsidRPr="002178D8">
        <w:rPr>
          <w:color w:val="000000"/>
          <w:sz w:val="24"/>
          <w:szCs w:val="24"/>
          <w:lang w:val="uk-UA"/>
        </w:rPr>
        <w:t xml:space="preserve"> Ti3Sn в області гомогенності при температурі</w:t>
      </w:r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солідуса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. </w:t>
      </w:r>
      <w:proofErr w:type="spellStart"/>
      <w:r w:rsidRPr="002178D8">
        <w:rPr>
          <w:spacing w:val="2"/>
          <w:sz w:val="24"/>
          <w:szCs w:val="24"/>
          <w:lang w:val="ru-RU"/>
        </w:rPr>
        <w:t>Визначені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механічні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характеристики </w:t>
      </w:r>
      <w:proofErr w:type="spellStart"/>
      <w:proofErr w:type="gramStart"/>
      <w:r w:rsidRPr="002178D8">
        <w:rPr>
          <w:spacing w:val="2"/>
          <w:sz w:val="24"/>
          <w:szCs w:val="24"/>
          <w:lang w:val="ru-RU"/>
        </w:rPr>
        <w:t>досл</w:t>
      </w:r>
      <w:proofErr w:type="gramEnd"/>
      <w:r w:rsidRPr="002178D8">
        <w:rPr>
          <w:spacing w:val="2"/>
          <w:sz w:val="24"/>
          <w:szCs w:val="24"/>
          <w:lang w:val="ru-RU"/>
        </w:rPr>
        <w:t>іджених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сплавів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. Показано, </w:t>
      </w:r>
      <w:proofErr w:type="spellStart"/>
      <w:r w:rsidRPr="002178D8">
        <w:rPr>
          <w:spacing w:val="2"/>
          <w:sz w:val="24"/>
          <w:szCs w:val="24"/>
          <w:lang w:val="ru-RU"/>
        </w:rPr>
        <w:t>що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концентраційна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залежність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межі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плинності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має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екстремальний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характер і </w:t>
      </w:r>
      <w:proofErr w:type="spellStart"/>
      <w:r w:rsidRPr="002178D8">
        <w:rPr>
          <w:spacing w:val="2"/>
          <w:sz w:val="24"/>
          <w:szCs w:val="24"/>
          <w:lang w:val="ru-RU"/>
        </w:rPr>
        <w:t>сягає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мінімума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90 МПа для однофазного сплаву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ru-RU"/>
        </w:rPr>
        <w:t>75.5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vertAlign w:val="subscript"/>
          <w:lang w:val="ru-RU"/>
        </w:rPr>
        <w:t>24.5</w:t>
      </w:r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відхилення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від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цього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складу </w:t>
      </w:r>
      <w:proofErr w:type="spellStart"/>
      <w:r w:rsidRPr="002178D8">
        <w:rPr>
          <w:spacing w:val="2"/>
          <w:sz w:val="24"/>
          <w:szCs w:val="24"/>
          <w:lang w:val="ru-RU"/>
        </w:rPr>
        <w:t>призводить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до </w:t>
      </w:r>
      <w:proofErr w:type="spellStart"/>
      <w:r w:rsidRPr="002178D8">
        <w:rPr>
          <w:spacing w:val="2"/>
          <w:sz w:val="24"/>
          <w:szCs w:val="24"/>
          <w:lang w:val="ru-RU"/>
        </w:rPr>
        <w:t>поступового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збільшення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межі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плинності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. </w:t>
      </w:r>
    </w:p>
    <w:p w:rsidR="002178D8" w:rsidRPr="002178D8" w:rsidRDefault="007E4D14" w:rsidP="002178D8">
      <w:pPr>
        <w:pStyle w:val="a7"/>
        <w:ind w:left="142"/>
        <w:rPr>
          <w:spacing w:val="2"/>
          <w:sz w:val="24"/>
          <w:szCs w:val="24"/>
          <w:lang w:val="ru-RU"/>
        </w:rPr>
      </w:pPr>
      <w:r w:rsidRPr="002178D8">
        <w:rPr>
          <w:spacing w:val="2"/>
          <w:sz w:val="24"/>
          <w:szCs w:val="24"/>
          <w:lang w:val="ru-RU"/>
        </w:rPr>
        <w:lastRenderedPageBreak/>
        <w:t xml:space="preserve">Методом </w:t>
      </w:r>
      <w:proofErr w:type="spellStart"/>
      <w:r w:rsidRPr="002178D8">
        <w:rPr>
          <w:spacing w:val="2"/>
          <w:sz w:val="24"/>
          <w:szCs w:val="24"/>
          <w:lang w:val="ru-RU"/>
        </w:rPr>
        <w:t>динамічного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механічного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аналізу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встановлено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що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в </w:t>
      </w:r>
      <w:proofErr w:type="spellStart"/>
      <w:r w:rsidRPr="002178D8">
        <w:rPr>
          <w:spacing w:val="2"/>
          <w:sz w:val="24"/>
          <w:szCs w:val="24"/>
          <w:lang w:val="ru-RU"/>
        </w:rPr>
        <w:t>нестехіометричному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інтерметаліді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ru-RU"/>
        </w:rPr>
        <w:t>75.5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vertAlign w:val="subscript"/>
          <w:lang w:val="ru-RU"/>
        </w:rPr>
        <w:t xml:space="preserve">24.5 </w:t>
      </w:r>
      <w:proofErr w:type="spellStart"/>
      <w:r w:rsidRPr="002178D8">
        <w:rPr>
          <w:spacing w:val="2"/>
          <w:sz w:val="24"/>
          <w:szCs w:val="24"/>
          <w:lang w:val="ru-RU"/>
        </w:rPr>
        <w:t>пряме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мартенситне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перетворення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відбувається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при 330К, </w:t>
      </w:r>
      <w:proofErr w:type="spellStart"/>
      <w:r w:rsidRPr="002178D8">
        <w:rPr>
          <w:spacing w:val="2"/>
          <w:sz w:val="24"/>
          <w:szCs w:val="24"/>
          <w:lang w:val="ru-RU"/>
        </w:rPr>
        <w:t>гістерезис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складає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12К. </w:t>
      </w:r>
      <w:proofErr w:type="spellStart"/>
      <w:r w:rsidRPr="002178D8">
        <w:rPr>
          <w:spacing w:val="2"/>
          <w:sz w:val="24"/>
          <w:szCs w:val="24"/>
          <w:lang w:val="ru-RU"/>
        </w:rPr>
        <w:t>Додавання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</w:rPr>
        <w:t>Zr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та </w:t>
      </w:r>
      <w:r w:rsidRPr="002178D8">
        <w:rPr>
          <w:spacing w:val="2"/>
          <w:sz w:val="24"/>
          <w:szCs w:val="24"/>
        </w:rPr>
        <w:t>Al</w:t>
      </w:r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призводить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до </w:t>
      </w:r>
      <w:proofErr w:type="spellStart"/>
      <w:r w:rsidRPr="002178D8">
        <w:rPr>
          <w:spacing w:val="2"/>
          <w:sz w:val="24"/>
          <w:szCs w:val="24"/>
          <w:lang w:val="ru-RU"/>
        </w:rPr>
        <w:t>зниження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температури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2178D8">
        <w:rPr>
          <w:spacing w:val="2"/>
          <w:sz w:val="24"/>
          <w:szCs w:val="24"/>
          <w:lang w:val="ru-RU"/>
        </w:rPr>
        <w:t>мартенситного</w:t>
      </w:r>
      <w:proofErr w:type="gram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перетворення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та </w:t>
      </w:r>
      <w:proofErr w:type="spellStart"/>
      <w:r w:rsidRPr="002178D8">
        <w:rPr>
          <w:spacing w:val="2"/>
          <w:sz w:val="24"/>
          <w:szCs w:val="24"/>
          <w:lang w:val="ru-RU"/>
        </w:rPr>
        <w:t>збільшення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гістерезису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до 24 </w:t>
      </w:r>
      <w:r w:rsidRPr="002178D8">
        <w:rPr>
          <w:spacing w:val="2"/>
          <w:sz w:val="24"/>
          <w:szCs w:val="24"/>
        </w:rPr>
        <w:t>K</w:t>
      </w:r>
      <w:r w:rsidRPr="002178D8">
        <w:rPr>
          <w:spacing w:val="2"/>
          <w:sz w:val="24"/>
          <w:szCs w:val="24"/>
          <w:lang w:val="ru-RU"/>
        </w:rPr>
        <w:t xml:space="preserve"> для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ru-RU"/>
        </w:rPr>
        <w:t>75.5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vertAlign w:val="subscript"/>
          <w:lang w:val="ru-RU"/>
        </w:rPr>
        <w:t>21.5</w:t>
      </w:r>
      <w:r w:rsidRPr="002178D8">
        <w:rPr>
          <w:spacing w:val="2"/>
          <w:sz w:val="24"/>
          <w:szCs w:val="24"/>
        </w:rPr>
        <w:t>Al</w:t>
      </w:r>
      <w:r w:rsidRPr="002178D8">
        <w:rPr>
          <w:spacing w:val="2"/>
          <w:sz w:val="24"/>
          <w:szCs w:val="24"/>
          <w:vertAlign w:val="subscript"/>
          <w:lang w:val="ru-RU"/>
        </w:rPr>
        <w:t>3</w:t>
      </w:r>
      <w:r w:rsidRPr="002178D8">
        <w:rPr>
          <w:spacing w:val="2"/>
          <w:sz w:val="24"/>
          <w:szCs w:val="24"/>
          <w:lang w:val="ru-RU"/>
        </w:rPr>
        <w:t xml:space="preserve">. Для </w:t>
      </w:r>
      <w:proofErr w:type="spellStart"/>
      <w:r w:rsidRPr="002178D8">
        <w:rPr>
          <w:spacing w:val="2"/>
          <w:sz w:val="24"/>
          <w:szCs w:val="24"/>
          <w:lang w:val="ru-RU"/>
        </w:rPr>
        <w:t>нестехіометричного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інтерметаліду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r w:rsidRPr="002178D8">
        <w:rPr>
          <w:spacing w:val="2"/>
          <w:sz w:val="24"/>
          <w:szCs w:val="24"/>
        </w:rPr>
        <w:t>Ti</w:t>
      </w:r>
      <w:r w:rsidRPr="002178D8">
        <w:rPr>
          <w:spacing w:val="2"/>
          <w:sz w:val="24"/>
          <w:szCs w:val="24"/>
          <w:vertAlign w:val="subscript"/>
          <w:lang w:val="ru-RU"/>
        </w:rPr>
        <w:t>75.5</w:t>
      </w:r>
      <w:proofErr w:type="spellStart"/>
      <w:r w:rsidRPr="002178D8">
        <w:rPr>
          <w:spacing w:val="2"/>
          <w:sz w:val="24"/>
          <w:szCs w:val="24"/>
        </w:rPr>
        <w:t>Sn</w:t>
      </w:r>
      <w:proofErr w:type="spellEnd"/>
      <w:r w:rsidRPr="002178D8">
        <w:rPr>
          <w:spacing w:val="2"/>
          <w:sz w:val="24"/>
          <w:szCs w:val="24"/>
          <w:vertAlign w:val="subscript"/>
          <w:lang w:val="ru-RU"/>
        </w:rPr>
        <w:t xml:space="preserve">24.5 </w:t>
      </w:r>
      <w:proofErr w:type="spellStart"/>
      <w:r w:rsidRPr="002178D8">
        <w:rPr>
          <w:spacing w:val="2"/>
          <w:sz w:val="24"/>
          <w:szCs w:val="24"/>
          <w:lang w:val="ru-RU"/>
        </w:rPr>
        <w:t>характерні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надзвичайно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низький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модуль </w:t>
      </w:r>
      <w:proofErr w:type="spellStart"/>
      <w:r w:rsidRPr="002178D8">
        <w:rPr>
          <w:spacing w:val="2"/>
          <w:sz w:val="24"/>
          <w:szCs w:val="24"/>
          <w:lang w:val="ru-RU"/>
        </w:rPr>
        <w:t>пружності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та </w:t>
      </w:r>
      <w:proofErr w:type="spellStart"/>
      <w:r w:rsidRPr="002178D8">
        <w:rPr>
          <w:spacing w:val="2"/>
          <w:sz w:val="24"/>
          <w:szCs w:val="24"/>
          <w:lang w:val="ru-RU"/>
        </w:rPr>
        <w:t>висока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демпфуюча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здатність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які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proofErr w:type="gramStart"/>
      <w:r w:rsidRPr="002178D8">
        <w:rPr>
          <w:spacing w:val="2"/>
          <w:sz w:val="24"/>
          <w:szCs w:val="24"/>
          <w:lang w:val="ru-RU"/>
        </w:rPr>
        <w:t>пов’язан</w:t>
      </w:r>
      <w:proofErr w:type="gramEnd"/>
      <w:r w:rsidRPr="002178D8">
        <w:rPr>
          <w:spacing w:val="2"/>
          <w:sz w:val="24"/>
          <w:szCs w:val="24"/>
          <w:lang w:val="ru-RU"/>
        </w:rPr>
        <w:t>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з </w:t>
      </w:r>
      <w:proofErr w:type="spellStart"/>
      <w:r w:rsidRPr="002178D8">
        <w:rPr>
          <w:spacing w:val="2"/>
          <w:sz w:val="24"/>
          <w:szCs w:val="24"/>
          <w:lang w:val="ru-RU"/>
        </w:rPr>
        <w:t>мартенситним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перетворенням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(</w:t>
      </w:r>
      <w:r w:rsidRPr="002178D8">
        <w:rPr>
          <w:spacing w:val="2"/>
          <w:sz w:val="24"/>
          <w:szCs w:val="24"/>
        </w:rPr>
        <w:t>E</w:t>
      </w:r>
      <w:r w:rsidRPr="002178D8">
        <w:rPr>
          <w:spacing w:val="2"/>
          <w:sz w:val="24"/>
          <w:szCs w:val="24"/>
          <w:lang w:val="ru-RU"/>
        </w:rPr>
        <w:t xml:space="preserve">=4 ГПа та </w:t>
      </w:r>
      <w:r w:rsidRPr="002178D8">
        <w:rPr>
          <w:spacing w:val="2"/>
          <w:sz w:val="24"/>
          <w:szCs w:val="24"/>
        </w:rPr>
        <w:t>Q</w:t>
      </w:r>
      <w:r w:rsidRPr="002178D8">
        <w:rPr>
          <w:spacing w:val="2"/>
          <w:sz w:val="24"/>
          <w:szCs w:val="24"/>
          <w:lang w:val="ru-RU"/>
        </w:rPr>
        <w:t xml:space="preserve">-1= 25% </w:t>
      </w:r>
      <w:proofErr w:type="spellStart"/>
      <w:r w:rsidRPr="002178D8">
        <w:rPr>
          <w:spacing w:val="2"/>
          <w:sz w:val="24"/>
          <w:szCs w:val="24"/>
          <w:lang w:val="ru-RU"/>
        </w:rPr>
        <w:t>відповідно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).  </w:t>
      </w:r>
      <w:proofErr w:type="spellStart"/>
      <w:r w:rsidRPr="002178D8">
        <w:rPr>
          <w:spacing w:val="2"/>
          <w:sz w:val="24"/>
          <w:szCs w:val="24"/>
          <w:lang w:val="ru-RU"/>
        </w:rPr>
        <w:t>Встановлено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що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 </w:t>
      </w:r>
      <w:proofErr w:type="spellStart"/>
      <w:r w:rsidRPr="002178D8">
        <w:rPr>
          <w:spacing w:val="2"/>
          <w:sz w:val="24"/>
          <w:szCs w:val="24"/>
          <w:lang w:val="ru-RU"/>
        </w:rPr>
        <w:t>легування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</w:rPr>
        <w:t>Zr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та </w:t>
      </w:r>
      <w:r w:rsidRPr="002178D8">
        <w:rPr>
          <w:spacing w:val="2"/>
          <w:sz w:val="24"/>
          <w:szCs w:val="24"/>
        </w:rPr>
        <w:t>Al</w:t>
      </w:r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призводять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до </w:t>
      </w:r>
      <w:proofErr w:type="spellStart"/>
      <w:r w:rsidRPr="002178D8">
        <w:rPr>
          <w:spacing w:val="2"/>
          <w:sz w:val="24"/>
          <w:szCs w:val="24"/>
          <w:lang w:val="ru-RU"/>
        </w:rPr>
        <w:t>суттєвого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збільшення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модуля </w:t>
      </w:r>
      <w:proofErr w:type="spellStart"/>
      <w:r w:rsidRPr="002178D8">
        <w:rPr>
          <w:spacing w:val="2"/>
          <w:sz w:val="24"/>
          <w:szCs w:val="24"/>
          <w:lang w:val="ru-RU"/>
        </w:rPr>
        <w:t>пружності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деякого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proofErr w:type="gramStart"/>
      <w:r w:rsidRPr="002178D8">
        <w:rPr>
          <w:spacing w:val="2"/>
          <w:sz w:val="24"/>
          <w:szCs w:val="24"/>
          <w:lang w:val="ru-RU"/>
        </w:rPr>
        <w:t>п</w:t>
      </w:r>
      <w:proofErr w:type="gramEnd"/>
      <w:r w:rsidRPr="002178D8">
        <w:rPr>
          <w:spacing w:val="2"/>
          <w:sz w:val="24"/>
          <w:szCs w:val="24"/>
          <w:lang w:val="ru-RU"/>
        </w:rPr>
        <w:t>ідвищення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межі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плинності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, </w:t>
      </w:r>
      <w:proofErr w:type="spellStart"/>
      <w:r w:rsidRPr="002178D8">
        <w:rPr>
          <w:spacing w:val="2"/>
          <w:sz w:val="24"/>
          <w:szCs w:val="24"/>
          <w:lang w:val="ru-RU"/>
        </w:rPr>
        <w:t>зниження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демпфуючої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здатності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та </w:t>
      </w:r>
      <w:proofErr w:type="spellStart"/>
      <w:r w:rsidRPr="002178D8">
        <w:rPr>
          <w:spacing w:val="2"/>
          <w:sz w:val="24"/>
          <w:szCs w:val="24"/>
          <w:lang w:val="ru-RU"/>
        </w:rPr>
        <w:t>незначно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178D8">
        <w:rPr>
          <w:spacing w:val="2"/>
          <w:sz w:val="24"/>
          <w:szCs w:val="24"/>
          <w:lang w:val="ru-RU"/>
        </w:rPr>
        <w:t>знижують</w:t>
      </w:r>
      <w:proofErr w:type="spellEnd"/>
      <w:r w:rsidRPr="002178D8">
        <w:rPr>
          <w:spacing w:val="2"/>
          <w:sz w:val="24"/>
          <w:szCs w:val="24"/>
          <w:lang w:val="ru-RU"/>
        </w:rPr>
        <w:t xml:space="preserve"> температуру мартенситного </w:t>
      </w:r>
      <w:proofErr w:type="spellStart"/>
      <w:r w:rsidRPr="002178D8">
        <w:rPr>
          <w:spacing w:val="2"/>
          <w:sz w:val="24"/>
          <w:szCs w:val="24"/>
          <w:lang w:val="ru-RU"/>
        </w:rPr>
        <w:t>перетворення</w:t>
      </w:r>
      <w:proofErr w:type="spellEnd"/>
      <w:r w:rsidRPr="002178D8">
        <w:rPr>
          <w:spacing w:val="2"/>
          <w:sz w:val="24"/>
          <w:szCs w:val="24"/>
          <w:lang w:val="ru-RU"/>
        </w:rPr>
        <w:t>.</w:t>
      </w:r>
      <w:r w:rsidR="002178D8" w:rsidRPr="002178D8">
        <w:rPr>
          <w:spacing w:val="2"/>
          <w:sz w:val="24"/>
          <w:szCs w:val="24"/>
          <w:lang w:val="ru-RU"/>
        </w:rPr>
        <w:t xml:space="preserve"> </w:t>
      </w:r>
    </w:p>
    <w:p w:rsidR="007E4D14" w:rsidRPr="002178D8" w:rsidRDefault="007E4D14" w:rsidP="002178D8">
      <w:pPr>
        <w:pStyle w:val="a7"/>
        <w:ind w:left="142" w:firstLine="38"/>
        <w:rPr>
          <w:spacing w:val="2"/>
          <w:sz w:val="24"/>
          <w:szCs w:val="24"/>
          <w:lang w:val="ru-RU"/>
        </w:rPr>
      </w:pPr>
      <w:r w:rsidRPr="002178D8">
        <w:rPr>
          <w:spacing w:val="2"/>
          <w:sz w:val="24"/>
          <w:szCs w:val="24"/>
          <w:lang w:val="ru-RU"/>
        </w:rPr>
        <w:t xml:space="preserve"> </w:t>
      </w:r>
      <w:r w:rsidR="002178D8">
        <w:rPr>
          <w:spacing w:val="2"/>
          <w:sz w:val="24"/>
          <w:szCs w:val="24"/>
          <w:lang w:val="ru-RU"/>
        </w:rPr>
        <w:t xml:space="preserve">   </w:t>
      </w:r>
      <w:r w:rsidR="002178D8" w:rsidRPr="00CF7DEB">
        <w:rPr>
          <w:b/>
          <w:spacing w:val="2"/>
          <w:sz w:val="24"/>
          <w:szCs w:val="24"/>
          <w:lang w:val="ru-RU"/>
        </w:rPr>
        <w:t>КЛЮЧОВ</w:t>
      </w:r>
      <w:r w:rsidR="002178D8" w:rsidRPr="00CF7DEB">
        <w:rPr>
          <w:b/>
          <w:spacing w:val="2"/>
          <w:sz w:val="24"/>
          <w:szCs w:val="24"/>
          <w:lang w:val="uk-UA"/>
        </w:rPr>
        <w:t>І СЛОВА</w:t>
      </w:r>
      <w:r w:rsidR="002178D8" w:rsidRPr="002178D8">
        <w:rPr>
          <w:spacing w:val="2"/>
          <w:sz w:val="24"/>
          <w:szCs w:val="24"/>
          <w:lang w:val="uk-UA"/>
        </w:rPr>
        <w:t xml:space="preserve">: </w:t>
      </w:r>
      <w:r w:rsidRPr="002178D8">
        <w:rPr>
          <w:spacing w:val="2"/>
          <w:sz w:val="24"/>
          <w:szCs w:val="24"/>
          <w:lang w:val="ru-RU"/>
        </w:rPr>
        <w:t xml:space="preserve">МАРТЕНСИТНЕ ПЕРЕТВОРЕННЯ, ТИТАНОВІ СПЛАВИ, </w:t>
      </w:r>
      <w:r w:rsidR="002178D8">
        <w:rPr>
          <w:spacing w:val="2"/>
          <w:sz w:val="24"/>
          <w:szCs w:val="24"/>
          <w:lang w:val="ru-RU"/>
        </w:rPr>
        <w:t xml:space="preserve"> </w:t>
      </w:r>
      <w:r w:rsidRPr="002178D8">
        <w:rPr>
          <w:spacing w:val="2"/>
          <w:sz w:val="24"/>
          <w:szCs w:val="24"/>
          <w:lang w:val="ru-RU"/>
        </w:rPr>
        <w:t>МЕХАНІЧНІ ВЛАСТИВОСТІ, ПСЕВДОПРУЖНЯ ПОВЕДІНКА</w:t>
      </w:r>
      <w:r w:rsidR="002178D8">
        <w:rPr>
          <w:spacing w:val="2"/>
          <w:sz w:val="24"/>
          <w:szCs w:val="24"/>
          <w:lang w:val="ru-RU"/>
        </w:rPr>
        <w:t>.</w:t>
      </w:r>
      <w:r w:rsidRPr="002178D8">
        <w:rPr>
          <w:spacing w:val="2"/>
          <w:sz w:val="24"/>
          <w:szCs w:val="24"/>
          <w:lang w:val="ru-RU"/>
        </w:rPr>
        <w:t xml:space="preserve"> </w:t>
      </w:r>
    </w:p>
    <w:p w:rsidR="007276B6" w:rsidRPr="002178D8" w:rsidRDefault="007276B6" w:rsidP="002178D8">
      <w:pPr>
        <w:shd w:val="clear" w:color="auto" w:fill="FFFFFF"/>
        <w:spacing w:before="10"/>
        <w:ind w:left="2410"/>
        <w:rPr>
          <w:rFonts w:eastAsia="Times New Roman"/>
          <w:sz w:val="24"/>
          <w:szCs w:val="24"/>
          <w:lang w:val="uk-UA"/>
        </w:rPr>
      </w:pPr>
    </w:p>
    <w:p w:rsidR="001377F1" w:rsidRPr="002178D8" w:rsidRDefault="00693A04" w:rsidP="002178D8">
      <w:pPr>
        <w:pStyle w:val="a5"/>
        <w:tabs>
          <w:tab w:val="left" w:pos="3960"/>
        </w:tabs>
        <w:spacing w:line="264" w:lineRule="auto"/>
        <w:ind w:left="720"/>
        <w:rPr>
          <w:rFonts w:eastAsia="Times New Roman"/>
          <w:b/>
          <w:sz w:val="28"/>
          <w:szCs w:val="28"/>
          <w:lang w:val="uk-UA"/>
        </w:rPr>
      </w:pPr>
      <w:r w:rsidRPr="002178D8">
        <w:rPr>
          <w:rFonts w:eastAsia="Times New Roman"/>
          <w:b/>
          <w:sz w:val="28"/>
          <w:szCs w:val="28"/>
          <w:lang w:val="uk-UA"/>
        </w:rPr>
        <w:t xml:space="preserve">                   </w:t>
      </w:r>
      <w:r w:rsidR="007276B6" w:rsidRPr="002178D8">
        <w:rPr>
          <w:rFonts w:eastAsia="Times New Roman"/>
          <w:b/>
          <w:sz w:val="28"/>
          <w:szCs w:val="28"/>
          <w:lang w:val="uk-UA"/>
        </w:rPr>
        <w:t>Публікації</w:t>
      </w:r>
      <w:r w:rsidR="001377F1" w:rsidRPr="002178D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03A0A" w:rsidRPr="002178D8" w:rsidRDefault="00103A0A" w:rsidP="002178D8">
      <w:pPr>
        <w:pStyle w:val="a5"/>
        <w:tabs>
          <w:tab w:val="left" w:pos="3960"/>
        </w:tabs>
        <w:spacing w:line="264" w:lineRule="auto"/>
        <w:ind w:left="284"/>
        <w:rPr>
          <w:sz w:val="24"/>
          <w:szCs w:val="24"/>
          <w:lang w:val="en-US"/>
        </w:rPr>
      </w:pPr>
      <w:r w:rsidRPr="002178D8">
        <w:rPr>
          <w:sz w:val="24"/>
          <w:szCs w:val="24"/>
        </w:rPr>
        <w:t xml:space="preserve"> </w:t>
      </w:r>
      <w:proofErr w:type="spellStart"/>
      <w:r w:rsidRPr="002178D8">
        <w:rPr>
          <w:sz w:val="24"/>
          <w:szCs w:val="24"/>
        </w:rPr>
        <w:t>Іванова</w:t>
      </w:r>
      <w:proofErr w:type="spellEnd"/>
      <w:r w:rsidRPr="002178D8">
        <w:rPr>
          <w:sz w:val="24"/>
          <w:szCs w:val="24"/>
        </w:rPr>
        <w:t xml:space="preserve"> О. </w:t>
      </w:r>
      <w:proofErr w:type="spellStart"/>
      <w:r w:rsidRPr="002178D8">
        <w:rPr>
          <w:sz w:val="24"/>
          <w:szCs w:val="24"/>
        </w:rPr>
        <w:t>Мартенситне</w:t>
      </w:r>
      <w:proofErr w:type="spellEnd"/>
      <w:r w:rsidRPr="002178D8">
        <w:rPr>
          <w:sz w:val="24"/>
          <w:szCs w:val="24"/>
        </w:rPr>
        <w:t xml:space="preserve"> </w:t>
      </w:r>
      <w:proofErr w:type="spellStart"/>
      <w:r w:rsidRPr="002178D8">
        <w:rPr>
          <w:sz w:val="24"/>
          <w:szCs w:val="24"/>
        </w:rPr>
        <w:t>перетворення</w:t>
      </w:r>
      <w:proofErr w:type="spellEnd"/>
      <w:r w:rsidRPr="002178D8">
        <w:rPr>
          <w:sz w:val="24"/>
          <w:szCs w:val="24"/>
        </w:rPr>
        <w:t xml:space="preserve"> в </w:t>
      </w:r>
      <w:proofErr w:type="spellStart"/>
      <w:r w:rsidRPr="002178D8">
        <w:rPr>
          <w:sz w:val="24"/>
          <w:szCs w:val="24"/>
        </w:rPr>
        <w:t>інтерметаліді</w:t>
      </w:r>
      <w:proofErr w:type="spellEnd"/>
      <w:r w:rsidRPr="002178D8">
        <w:rPr>
          <w:sz w:val="24"/>
          <w:szCs w:val="24"/>
        </w:rPr>
        <w:t xml:space="preserve"> Ti</w:t>
      </w:r>
      <w:r w:rsidRPr="002178D8">
        <w:rPr>
          <w:sz w:val="24"/>
          <w:szCs w:val="24"/>
          <w:vertAlign w:val="subscript"/>
        </w:rPr>
        <w:t>3</w:t>
      </w:r>
      <w:r w:rsidRPr="002178D8">
        <w:rPr>
          <w:sz w:val="24"/>
          <w:szCs w:val="24"/>
        </w:rPr>
        <w:t xml:space="preserve">Sn. </w:t>
      </w:r>
      <w:proofErr w:type="spellStart"/>
      <w:r w:rsidRPr="002178D8">
        <w:rPr>
          <w:sz w:val="24"/>
          <w:szCs w:val="24"/>
        </w:rPr>
        <w:t>Тези</w:t>
      </w:r>
      <w:proofErr w:type="spellEnd"/>
      <w:r w:rsidRPr="002178D8">
        <w:rPr>
          <w:sz w:val="24"/>
          <w:szCs w:val="24"/>
        </w:rPr>
        <w:t xml:space="preserve"> </w:t>
      </w:r>
      <w:proofErr w:type="spellStart"/>
      <w:r w:rsidRPr="002178D8">
        <w:rPr>
          <w:sz w:val="24"/>
          <w:szCs w:val="24"/>
        </w:rPr>
        <w:t>конференціїї</w:t>
      </w:r>
      <w:proofErr w:type="spellEnd"/>
      <w:r w:rsidRPr="002178D8">
        <w:rPr>
          <w:sz w:val="24"/>
          <w:szCs w:val="24"/>
        </w:rPr>
        <w:t xml:space="preserve"> «Современные проблемы физики металлов  и металлических систем»  </w:t>
      </w:r>
      <w:proofErr w:type="spellStart"/>
      <w:r w:rsidRPr="002178D8">
        <w:rPr>
          <w:sz w:val="24"/>
          <w:szCs w:val="24"/>
        </w:rPr>
        <w:t>Інститут</w:t>
      </w:r>
      <w:proofErr w:type="spellEnd"/>
      <w:r w:rsidRPr="002178D8">
        <w:rPr>
          <w:sz w:val="24"/>
          <w:szCs w:val="24"/>
        </w:rPr>
        <w:t xml:space="preserve"> </w:t>
      </w:r>
      <w:proofErr w:type="spellStart"/>
      <w:r w:rsidRPr="002178D8">
        <w:rPr>
          <w:sz w:val="24"/>
          <w:szCs w:val="24"/>
        </w:rPr>
        <w:t>металофізики</w:t>
      </w:r>
      <w:proofErr w:type="spellEnd"/>
      <w:r w:rsidRPr="002178D8">
        <w:rPr>
          <w:sz w:val="24"/>
          <w:szCs w:val="24"/>
        </w:rPr>
        <w:t xml:space="preserve"> </w:t>
      </w:r>
      <w:proofErr w:type="spellStart"/>
      <w:r w:rsidRPr="002178D8">
        <w:rPr>
          <w:sz w:val="24"/>
          <w:szCs w:val="24"/>
        </w:rPr>
        <w:t>ім</w:t>
      </w:r>
      <w:proofErr w:type="spellEnd"/>
      <w:r w:rsidRPr="002178D8">
        <w:rPr>
          <w:sz w:val="24"/>
          <w:szCs w:val="24"/>
        </w:rPr>
        <w:t>. В</w:t>
      </w:r>
      <w:r w:rsidRPr="002178D8">
        <w:rPr>
          <w:sz w:val="24"/>
          <w:szCs w:val="24"/>
          <w:lang w:val="en-US"/>
        </w:rPr>
        <w:t>.</w:t>
      </w:r>
      <w:r w:rsidRPr="002178D8">
        <w:rPr>
          <w:sz w:val="24"/>
          <w:szCs w:val="24"/>
        </w:rPr>
        <w:t>Г</w:t>
      </w:r>
      <w:r w:rsidRPr="002178D8">
        <w:rPr>
          <w:sz w:val="24"/>
          <w:szCs w:val="24"/>
          <w:lang w:val="en-US"/>
        </w:rPr>
        <w:t xml:space="preserve">. </w:t>
      </w:r>
      <w:proofErr w:type="spellStart"/>
      <w:r w:rsidRPr="002178D8">
        <w:rPr>
          <w:sz w:val="24"/>
          <w:szCs w:val="24"/>
        </w:rPr>
        <w:t>Курдюмова</w:t>
      </w:r>
      <w:proofErr w:type="spellEnd"/>
      <w:r w:rsidRPr="002178D8">
        <w:rPr>
          <w:sz w:val="24"/>
          <w:szCs w:val="24"/>
          <w:lang w:val="en-US"/>
        </w:rPr>
        <w:t xml:space="preserve">,  </w:t>
      </w:r>
      <w:proofErr w:type="spellStart"/>
      <w:r w:rsidRPr="002178D8">
        <w:rPr>
          <w:sz w:val="24"/>
          <w:szCs w:val="24"/>
        </w:rPr>
        <w:t>Київ</w:t>
      </w:r>
      <w:proofErr w:type="spellEnd"/>
      <w:r w:rsidRPr="002178D8">
        <w:rPr>
          <w:sz w:val="24"/>
          <w:szCs w:val="24"/>
          <w:lang w:val="en-US"/>
        </w:rPr>
        <w:t xml:space="preserve">, </w:t>
      </w:r>
      <w:proofErr w:type="spellStart"/>
      <w:r w:rsidRPr="002178D8">
        <w:rPr>
          <w:sz w:val="24"/>
          <w:szCs w:val="24"/>
        </w:rPr>
        <w:t>Україна</w:t>
      </w:r>
      <w:proofErr w:type="spellEnd"/>
      <w:r w:rsidRPr="002178D8">
        <w:rPr>
          <w:sz w:val="24"/>
          <w:szCs w:val="24"/>
          <w:lang w:val="en-US"/>
        </w:rPr>
        <w:t xml:space="preserve"> 25-27 </w:t>
      </w:r>
      <w:proofErr w:type="spellStart"/>
      <w:r w:rsidRPr="002178D8">
        <w:rPr>
          <w:sz w:val="24"/>
          <w:szCs w:val="24"/>
        </w:rPr>
        <w:t>травня</w:t>
      </w:r>
      <w:proofErr w:type="spellEnd"/>
      <w:r w:rsidRPr="002178D8">
        <w:rPr>
          <w:sz w:val="24"/>
          <w:szCs w:val="24"/>
          <w:lang w:val="en-US"/>
        </w:rPr>
        <w:t xml:space="preserve"> 2016 </w:t>
      </w:r>
      <w:r w:rsidRPr="002178D8">
        <w:rPr>
          <w:sz w:val="24"/>
          <w:szCs w:val="24"/>
        </w:rPr>
        <w:t>р</w:t>
      </w:r>
      <w:r w:rsidRPr="002178D8">
        <w:rPr>
          <w:sz w:val="24"/>
          <w:szCs w:val="24"/>
          <w:lang w:val="en-US"/>
        </w:rPr>
        <w:t>.</w:t>
      </w:r>
      <w:r w:rsidR="00693A04" w:rsidRPr="002178D8">
        <w:rPr>
          <w:sz w:val="24"/>
          <w:szCs w:val="24"/>
          <w:lang w:val="en-US"/>
        </w:rPr>
        <w:t xml:space="preserve"> </w:t>
      </w:r>
    </w:p>
    <w:p w:rsidR="00693A04" w:rsidRPr="002178D8" w:rsidRDefault="00693A04" w:rsidP="00693A04">
      <w:pPr>
        <w:pStyle w:val="a5"/>
        <w:tabs>
          <w:tab w:val="left" w:pos="3960"/>
        </w:tabs>
        <w:spacing w:line="264" w:lineRule="auto"/>
        <w:ind w:left="284"/>
        <w:rPr>
          <w:sz w:val="24"/>
          <w:szCs w:val="24"/>
          <w:lang w:val="en-US"/>
        </w:rPr>
      </w:pPr>
    </w:p>
    <w:p w:rsidR="00103A0A" w:rsidRPr="00693A04" w:rsidRDefault="00103A0A" w:rsidP="00693A04">
      <w:pPr>
        <w:pStyle w:val="a5"/>
        <w:tabs>
          <w:tab w:val="left" w:pos="3960"/>
        </w:tabs>
        <w:spacing w:line="264" w:lineRule="auto"/>
        <w:ind w:left="284"/>
        <w:rPr>
          <w:sz w:val="24"/>
          <w:lang w:val="en-US"/>
        </w:rPr>
      </w:pPr>
      <w:r w:rsidRPr="00693A04">
        <w:rPr>
          <w:sz w:val="24"/>
          <w:lang w:val="en-US"/>
        </w:rPr>
        <w:t xml:space="preserve">O. </w:t>
      </w:r>
      <w:proofErr w:type="spellStart"/>
      <w:r w:rsidRPr="00693A04">
        <w:rPr>
          <w:sz w:val="24"/>
          <w:lang w:val="en-US"/>
        </w:rPr>
        <w:t>Ivanova</w:t>
      </w:r>
      <w:proofErr w:type="spellEnd"/>
      <w:r w:rsidRPr="00693A04">
        <w:rPr>
          <w:sz w:val="24"/>
          <w:lang w:val="en-US"/>
        </w:rPr>
        <w:t xml:space="preserve"> Young’s modulus and damping capacity of Ti3Sn intermetallic compound with 1at.% and 3at.% of </w:t>
      </w:r>
      <w:proofErr w:type="spellStart"/>
      <w:r w:rsidRPr="00693A04">
        <w:rPr>
          <w:sz w:val="24"/>
          <w:lang w:val="en-US"/>
        </w:rPr>
        <w:t>Zr</w:t>
      </w:r>
      <w:proofErr w:type="spellEnd"/>
      <w:r w:rsidRPr="00693A04">
        <w:rPr>
          <w:sz w:val="24"/>
          <w:lang w:val="en-US"/>
        </w:rPr>
        <w:t xml:space="preserve"> and Al additions / </w:t>
      </w:r>
      <w:proofErr w:type="spellStart"/>
      <w:r w:rsidRPr="00693A04">
        <w:rPr>
          <w:sz w:val="24"/>
          <w:lang w:val="en-US"/>
        </w:rPr>
        <w:t>Ivanova</w:t>
      </w:r>
      <w:proofErr w:type="spellEnd"/>
      <w:r w:rsidRPr="00693A04">
        <w:rPr>
          <w:sz w:val="24"/>
          <w:lang w:val="en-US"/>
        </w:rPr>
        <w:t xml:space="preserve"> O., </w:t>
      </w:r>
      <w:proofErr w:type="spellStart"/>
      <w:r w:rsidRPr="00693A04">
        <w:rPr>
          <w:sz w:val="24"/>
          <w:lang w:val="en-US"/>
        </w:rPr>
        <w:t>Podrezov</w:t>
      </w:r>
      <w:proofErr w:type="spellEnd"/>
      <w:r w:rsidRPr="00693A04">
        <w:rPr>
          <w:sz w:val="24"/>
          <w:lang w:val="en-US"/>
        </w:rPr>
        <w:t xml:space="preserve"> Yu., </w:t>
      </w:r>
      <w:proofErr w:type="spellStart"/>
      <w:r w:rsidRPr="00693A04">
        <w:rPr>
          <w:sz w:val="24"/>
          <w:lang w:val="en-US"/>
        </w:rPr>
        <w:t>Karpets</w:t>
      </w:r>
      <w:proofErr w:type="spellEnd"/>
      <w:r w:rsidRPr="00693A04">
        <w:rPr>
          <w:sz w:val="24"/>
          <w:lang w:val="en-US"/>
        </w:rPr>
        <w:t xml:space="preserve"> M., </w:t>
      </w:r>
      <w:proofErr w:type="spellStart"/>
      <w:r w:rsidRPr="00693A04">
        <w:rPr>
          <w:sz w:val="24"/>
          <w:lang w:val="en-US"/>
        </w:rPr>
        <w:t>Scheretsky</w:t>
      </w:r>
      <w:proofErr w:type="spellEnd"/>
      <w:r w:rsidRPr="00693A04">
        <w:rPr>
          <w:sz w:val="24"/>
          <w:lang w:val="en-US"/>
        </w:rPr>
        <w:t xml:space="preserve"> O. //  Materials Science &amp; Engineering A 683 (2017) 252–255</w:t>
      </w:r>
      <w:r w:rsidR="00693A04" w:rsidRPr="00693A04">
        <w:rPr>
          <w:sz w:val="24"/>
          <w:lang w:val="en-US"/>
        </w:rPr>
        <w:t xml:space="preserve">. </w:t>
      </w:r>
    </w:p>
    <w:p w:rsidR="00693A04" w:rsidRPr="00693A04" w:rsidRDefault="00693A04" w:rsidP="00693A04">
      <w:pPr>
        <w:pStyle w:val="a5"/>
        <w:tabs>
          <w:tab w:val="left" w:pos="3960"/>
        </w:tabs>
        <w:spacing w:line="264" w:lineRule="auto"/>
        <w:ind w:left="284"/>
        <w:rPr>
          <w:sz w:val="24"/>
          <w:lang w:val="en-US"/>
        </w:rPr>
      </w:pPr>
    </w:p>
    <w:p w:rsidR="00103A0A" w:rsidRPr="00693A04" w:rsidRDefault="00103A0A" w:rsidP="00693A04">
      <w:pPr>
        <w:pStyle w:val="a5"/>
        <w:tabs>
          <w:tab w:val="left" w:pos="3960"/>
        </w:tabs>
        <w:spacing w:line="264" w:lineRule="auto"/>
        <w:ind w:left="284"/>
        <w:rPr>
          <w:sz w:val="24"/>
          <w:lang w:val="en-US"/>
        </w:rPr>
      </w:pPr>
      <w:r w:rsidRPr="00693A04">
        <w:rPr>
          <w:sz w:val="24"/>
          <w:lang w:val="en-US"/>
        </w:rPr>
        <w:t xml:space="preserve"> </w:t>
      </w:r>
      <w:proofErr w:type="spellStart"/>
      <w:r w:rsidRPr="00693A04">
        <w:rPr>
          <w:sz w:val="24"/>
          <w:lang w:val="en-US"/>
        </w:rPr>
        <w:t>O.Vdovychenko</w:t>
      </w:r>
      <w:proofErr w:type="spellEnd"/>
      <w:r w:rsidRPr="00693A04">
        <w:rPr>
          <w:sz w:val="24"/>
          <w:lang w:val="en-US"/>
        </w:rPr>
        <w:t>. Mechanical behavior of homogeneous and nearly homogeneous Ti</w:t>
      </w:r>
      <w:r w:rsidRPr="00693A04">
        <w:rPr>
          <w:sz w:val="24"/>
          <w:vertAlign w:val="subscript"/>
          <w:lang w:val="en-US"/>
        </w:rPr>
        <w:t>3</w:t>
      </w:r>
      <w:r w:rsidRPr="00693A04">
        <w:rPr>
          <w:sz w:val="24"/>
          <w:lang w:val="en-US"/>
        </w:rPr>
        <w:t xml:space="preserve">Sn: Role of composition and microstructure / </w:t>
      </w:r>
      <w:proofErr w:type="spellStart"/>
      <w:r w:rsidRPr="00693A04">
        <w:rPr>
          <w:sz w:val="24"/>
          <w:lang w:val="en-US"/>
        </w:rPr>
        <w:t>Vdovychenko</w:t>
      </w:r>
      <w:proofErr w:type="spellEnd"/>
      <w:r w:rsidRPr="00693A04">
        <w:rPr>
          <w:sz w:val="24"/>
          <w:lang w:val="en-US"/>
        </w:rPr>
        <w:t xml:space="preserve"> O., </w:t>
      </w:r>
      <w:proofErr w:type="spellStart"/>
      <w:r w:rsidRPr="00693A04">
        <w:rPr>
          <w:sz w:val="24"/>
          <w:lang w:val="en-US"/>
        </w:rPr>
        <w:t>Ivanova</w:t>
      </w:r>
      <w:proofErr w:type="spellEnd"/>
      <w:r w:rsidRPr="00693A04">
        <w:rPr>
          <w:sz w:val="24"/>
          <w:lang w:val="en-US"/>
        </w:rPr>
        <w:t xml:space="preserve"> O., </w:t>
      </w:r>
      <w:proofErr w:type="spellStart"/>
      <w:r w:rsidRPr="00693A04">
        <w:rPr>
          <w:sz w:val="24"/>
          <w:lang w:val="en-US"/>
        </w:rPr>
        <w:t>Podrezov</w:t>
      </w:r>
      <w:proofErr w:type="spellEnd"/>
      <w:r w:rsidRPr="00693A04">
        <w:rPr>
          <w:sz w:val="24"/>
          <w:lang w:val="en-US"/>
        </w:rPr>
        <w:t xml:space="preserve"> Yu., </w:t>
      </w:r>
      <w:proofErr w:type="spellStart"/>
      <w:r w:rsidRPr="00693A04">
        <w:rPr>
          <w:sz w:val="24"/>
          <w:lang w:val="en-US"/>
        </w:rPr>
        <w:t>M.Bulanova</w:t>
      </w:r>
      <w:proofErr w:type="spellEnd"/>
      <w:r w:rsidRPr="00693A04">
        <w:rPr>
          <w:sz w:val="24"/>
          <w:lang w:val="en-US"/>
        </w:rPr>
        <w:t xml:space="preserve">, </w:t>
      </w:r>
      <w:proofErr w:type="spellStart"/>
      <w:r w:rsidRPr="00693A04">
        <w:rPr>
          <w:sz w:val="24"/>
          <w:lang w:val="en-US"/>
        </w:rPr>
        <w:t>Fartushna</w:t>
      </w:r>
      <w:proofErr w:type="spellEnd"/>
      <w:r w:rsidRPr="00693A04">
        <w:rPr>
          <w:sz w:val="24"/>
          <w:lang w:val="en-US"/>
        </w:rPr>
        <w:t xml:space="preserve"> Yu</w:t>
      </w:r>
      <w:proofErr w:type="gramStart"/>
      <w:r w:rsidRPr="00693A04">
        <w:rPr>
          <w:sz w:val="24"/>
          <w:lang w:val="en-US"/>
        </w:rPr>
        <w:t>./</w:t>
      </w:r>
      <w:proofErr w:type="gramEnd"/>
      <w:r w:rsidRPr="00693A04">
        <w:rPr>
          <w:sz w:val="24"/>
          <w:lang w:val="en-US"/>
        </w:rPr>
        <w:t>/ submitted to Materials and Design.</w:t>
      </w:r>
    </w:p>
    <w:p w:rsidR="00103A0A" w:rsidRPr="00693A04" w:rsidRDefault="00103A0A" w:rsidP="00103A0A">
      <w:pPr>
        <w:ind w:left="360"/>
        <w:jc w:val="both"/>
        <w:rPr>
          <w:sz w:val="24"/>
          <w:lang w:val="uk-UA"/>
        </w:rPr>
      </w:pPr>
    </w:p>
    <w:p w:rsidR="007276B6" w:rsidRPr="00693A04" w:rsidRDefault="007276B6" w:rsidP="007276B6">
      <w:pPr>
        <w:shd w:val="clear" w:color="auto" w:fill="FFFFFF"/>
        <w:spacing w:before="10" w:line="480" w:lineRule="exact"/>
        <w:ind w:left="2410"/>
        <w:rPr>
          <w:sz w:val="24"/>
          <w:szCs w:val="28"/>
          <w:lang w:val="uk-UA"/>
        </w:rPr>
      </w:pPr>
    </w:p>
    <w:p w:rsidR="007276B6" w:rsidRPr="00693A04" w:rsidRDefault="007276B6" w:rsidP="007276B6">
      <w:pPr>
        <w:spacing w:line="360" w:lineRule="auto"/>
        <w:rPr>
          <w:sz w:val="24"/>
          <w:szCs w:val="2"/>
          <w:lang w:val="en-US"/>
        </w:rPr>
      </w:pPr>
    </w:p>
    <w:p w:rsidR="007276B6" w:rsidRPr="00693A04" w:rsidRDefault="007276B6" w:rsidP="007276B6">
      <w:pPr>
        <w:spacing w:line="360" w:lineRule="auto"/>
        <w:rPr>
          <w:sz w:val="24"/>
          <w:szCs w:val="2"/>
          <w:lang w:val="en-US"/>
        </w:rPr>
      </w:pPr>
    </w:p>
    <w:p w:rsidR="007276B6" w:rsidRPr="00693A04" w:rsidRDefault="007276B6" w:rsidP="007276B6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7276B6" w:rsidRPr="00693A04" w:rsidRDefault="007276B6" w:rsidP="007276B6">
      <w:pPr>
        <w:spacing w:line="360" w:lineRule="auto"/>
        <w:rPr>
          <w:sz w:val="24"/>
          <w:lang w:val="en-US"/>
        </w:rPr>
      </w:pPr>
    </w:p>
    <w:p w:rsidR="007276B6" w:rsidRPr="00693A04" w:rsidRDefault="007276B6" w:rsidP="007276B6">
      <w:pPr>
        <w:shd w:val="clear" w:color="auto" w:fill="FFFFFF"/>
        <w:spacing w:before="10" w:line="480" w:lineRule="exact"/>
        <w:ind w:left="2410"/>
        <w:rPr>
          <w:sz w:val="24"/>
          <w:szCs w:val="28"/>
          <w:lang w:val="en-US"/>
        </w:rPr>
      </w:pPr>
    </w:p>
    <w:p w:rsidR="00FB5198" w:rsidRPr="00693A04" w:rsidRDefault="00FB5198">
      <w:pPr>
        <w:rPr>
          <w:sz w:val="24"/>
          <w:lang w:val="en-US"/>
        </w:rPr>
      </w:pPr>
    </w:p>
    <w:sectPr w:rsidR="00FB5198" w:rsidRPr="0069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A9"/>
    <w:rsid w:val="00103A0A"/>
    <w:rsid w:val="00135370"/>
    <w:rsid w:val="001377F1"/>
    <w:rsid w:val="002178D8"/>
    <w:rsid w:val="00320367"/>
    <w:rsid w:val="00661204"/>
    <w:rsid w:val="00693A04"/>
    <w:rsid w:val="007276B6"/>
    <w:rsid w:val="007E4D14"/>
    <w:rsid w:val="00885AA9"/>
    <w:rsid w:val="00A22476"/>
    <w:rsid w:val="00CB256E"/>
    <w:rsid w:val="00CF7DEB"/>
    <w:rsid w:val="00F2197E"/>
    <w:rsid w:val="00F919C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224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276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276B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276B6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3">
    <w:name w:val="Основной текст Знак"/>
    <w:aliases w:val="Знак4 Знак"/>
    <w:basedOn w:val="a0"/>
    <w:link w:val="a4"/>
    <w:semiHidden/>
    <w:locked/>
    <w:rsid w:val="00103A0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"/>
    <w:aliases w:val="Знак4"/>
    <w:basedOn w:val="a"/>
    <w:link w:val="a3"/>
    <w:semiHidden/>
    <w:unhideWhenUsed/>
    <w:rsid w:val="00103A0A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103A0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03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03A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Малые прописные"/>
    <w:basedOn w:val="a0"/>
    <w:rsid w:val="00103A0A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2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Îáû÷íûé"/>
    <w:rsid w:val="007E4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224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276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276B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276B6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3">
    <w:name w:val="Основной текст Знак"/>
    <w:aliases w:val="Знак4 Знак"/>
    <w:basedOn w:val="a0"/>
    <w:link w:val="a4"/>
    <w:semiHidden/>
    <w:locked/>
    <w:rsid w:val="00103A0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"/>
    <w:aliases w:val="Знак4"/>
    <w:basedOn w:val="a"/>
    <w:link w:val="a3"/>
    <w:semiHidden/>
    <w:unhideWhenUsed/>
    <w:rsid w:val="00103A0A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103A0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03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03A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Малые прописные"/>
    <w:basedOn w:val="a0"/>
    <w:rsid w:val="00103A0A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2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Îáû÷íûé"/>
    <w:rsid w:val="007E4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3483</Characters>
  <Application>Microsoft Office Word</Application>
  <DocSecurity>0</DocSecurity>
  <Lines>29</Lines>
  <Paragraphs>8</Paragraphs>
  <ScaleCrop>false</ScaleCrop>
  <Company>Krokoz™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2017-02-21T17:54:00Z</dcterms:created>
  <dcterms:modified xsi:type="dcterms:W3CDTF">2017-05-23T13:46:00Z</dcterms:modified>
</cp:coreProperties>
</file>