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A3" w:rsidRPr="0093205F" w:rsidRDefault="007C46A3" w:rsidP="0093205F">
      <w:pPr>
        <w:tabs>
          <w:tab w:val="left" w:pos="3960"/>
          <w:tab w:val="left" w:pos="6661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895" w:rsidRPr="0093205F" w:rsidRDefault="00C15895" w:rsidP="0093205F">
      <w:pPr>
        <w:spacing w:after="0" w:line="36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2DF" w:rsidRPr="00103A68" w:rsidRDefault="00C15895" w:rsidP="0093205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03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2E72DF" w:rsidRPr="00103A68">
        <w:rPr>
          <w:rFonts w:ascii="Times New Roman" w:hAnsi="Times New Roman"/>
          <w:b/>
          <w:sz w:val="28"/>
          <w:szCs w:val="28"/>
          <w:lang w:val="uk-UA"/>
        </w:rPr>
        <w:t xml:space="preserve">Звіт про науково-дослідну роботу: „ </w:t>
      </w:r>
      <w:proofErr w:type="spellStart"/>
      <w:r w:rsidR="0028063F" w:rsidRPr="0010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Розробка</w:t>
      </w:r>
      <w:proofErr w:type="spellEnd"/>
      <w:r w:rsidR="0028063F" w:rsidRPr="0010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8063F" w:rsidRPr="0010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технології</w:t>
      </w:r>
      <w:proofErr w:type="spellEnd"/>
      <w:r w:rsidR="0028063F" w:rsidRPr="0010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="0028063F" w:rsidRPr="0010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фізичні</w:t>
      </w:r>
      <w:proofErr w:type="spellEnd"/>
      <w:r w:rsidR="0028063F" w:rsidRPr="0010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8063F" w:rsidRPr="0010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властивості</w:t>
      </w:r>
      <w:proofErr w:type="spellEnd"/>
      <w:r w:rsidR="0028063F" w:rsidRPr="0010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8063F" w:rsidRPr="0010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вузькозонних</w:t>
      </w:r>
      <w:proofErr w:type="spellEnd"/>
      <w:r w:rsidR="0028063F" w:rsidRPr="0010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і </w:t>
      </w:r>
      <w:proofErr w:type="spellStart"/>
      <w:r w:rsidR="0028063F" w:rsidRPr="0010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шаруватих</w:t>
      </w:r>
      <w:proofErr w:type="spellEnd"/>
      <w:r w:rsidR="0028063F" w:rsidRPr="0010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8063F" w:rsidRPr="0010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кристалів</w:t>
      </w:r>
      <w:proofErr w:type="spellEnd"/>
      <w:r w:rsidR="0028063F" w:rsidRPr="0010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proofErr w:type="spellStart"/>
      <w:r w:rsidR="0028063F" w:rsidRPr="0010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сенсорів</w:t>
      </w:r>
      <w:proofErr w:type="spellEnd"/>
      <w:r w:rsidR="0028063F" w:rsidRPr="0010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і </w:t>
      </w:r>
      <w:proofErr w:type="spellStart"/>
      <w:r w:rsidR="0028063F" w:rsidRPr="0010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джерел</w:t>
      </w:r>
      <w:proofErr w:type="spellEnd"/>
      <w:r w:rsidR="002E72DF" w:rsidRPr="00103A6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34BD7" w:rsidRPr="00103A68">
        <w:rPr>
          <w:rFonts w:ascii="Times New Roman" w:hAnsi="Times New Roman"/>
          <w:b/>
          <w:sz w:val="28"/>
          <w:szCs w:val="28"/>
          <w:lang w:val="uk-UA"/>
        </w:rPr>
        <w:t>”</w:t>
      </w:r>
      <w:r w:rsidR="002E72DF" w:rsidRPr="00103A68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A37A85" w:rsidRPr="0093205F" w:rsidRDefault="002E72DF" w:rsidP="00A37A85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3A68">
        <w:rPr>
          <w:rFonts w:ascii="Times New Roman" w:eastAsia="Times New Roman" w:hAnsi="Times New Roman"/>
          <w:b/>
          <w:sz w:val="24"/>
          <w:szCs w:val="28"/>
          <w:lang w:val="uk-UA"/>
        </w:rPr>
        <w:t>Мета роботи</w:t>
      </w:r>
      <w:r w:rsidRPr="0093205F">
        <w:rPr>
          <w:rFonts w:ascii="Times New Roman" w:eastAsia="Times New Roman" w:hAnsi="Times New Roman"/>
          <w:sz w:val="24"/>
          <w:szCs w:val="28"/>
          <w:lang w:val="uk-UA"/>
        </w:rPr>
        <w:t xml:space="preserve"> - </w:t>
      </w:r>
      <w:r w:rsidR="00A37A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интез </w:t>
      </w:r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фундаментальні</w:t>
      </w:r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дослідження</w:t>
      </w:r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монокристалів</w:t>
      </w:r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гетероструктур</w:t>
      </w:r>
      <w:proofErr w:type="spellEnd"/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</w:t>
      </w:r>
      <w:r w:rsidR="00A37A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основі</w:t>
      </w:r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сполук </w:t>
      </w:r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32"/>
          <w:vertAlign w:val="superscript"/>
          <w:lang w:eastAsia="ru-RU"/>
        </w:rPr>
        <w:t>IV</w:t>
      </w:r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32"/>
          <w:vertAlign w:val="superscript"/>
          <w:lang w:eastAsia="ru-RU"/>
        </w:rPr>
        <w:t>VI</w:t>
      </w:r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 </w:t>
      </w:r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32"/>
          <w:vertAlign w:val="superscript"/>
          <w:lang w:eastAsia="ru-RU"/>
        </w:rPr>
        <w:t>III</w:t>
      </w:r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32"/>
          <w:vertAlign w:val="superscript"/>
          <w:lang w:eastAsia="ru-RU"/>
        </w:rPr>
        <w:t>VI</w:t>
      </w:r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придатних для роботи в </w:t>
      </w:r>
      <w:proofErr w:type="spellStart"/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терагерцовому</w:t>
      </w:r>
      <w:proofErr w:type="spellEnd"/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інфрачервоному</w:t>
      </w:r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7A85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діапазонах спектра.</w:t>
      </w:r>
      <w:r w:rsidR="00A37A85" w:rsidRPr="009320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2DF" w:rsidRPr="00A37A85" w:rsidRDefault="002E72DF" w:rsidP="0093205F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2E72DF" w:rsidRPr="0093205F" w:rsidRDefault="00A37A85" w:rsidP="0093205F">
      <w:pPr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  <w:lang w:val="uk-UA"/>
        </w:rPr>
        <w:t xml:space="preserve">  </w:t>
      </w:r>
      <w:r w:rsidR="002E72DF" w:rsidRPr="0093205F">
        <w:rPr>
          <w:rFonts w:ascii="Times New Roman" w:eastAsia="Times New Roman" w:hAnsi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="002E72DF" w:rsidRPr="0093205F">
        <w:rPr>
          <w:rFonts w:ascii="Times New Roman" w:eastAsia="Times New Roman" w:hAnsi="Times New Roman"/>
          <w:bCs/>
          <w:sz w:val="24"/>
          <w:szCs w:val="28"/>
          <w:lang w:val="uk-UA"/>
        </w:rPr>
        <w:t>І кв. 2016 р.</w:t>
      </w:r>
    </w:p>
    <w:p w:rsidR="002E72DF" w:rsidRPr="0093205F" w:rsidRDefault="002E72DF" w:rsidP="0093205F">
      <w:pPr>
        <w:spacing w:line="360" w:lineRule="auto"/>
        <w:rPr>
          <w:rFonts w:ascii="Times New Roman" w:eastAsia="Times New Roman" w:hAnsi="Times New Roman"/>
          <w:bCs/>
          <w:sz w:val="24"/>
          <w:szCs w:val="28"/>
          <w:lang w:val="uk-UA"/>
        </w:rPr>
      </w:pPr>
      <w:r w:rsidRPr="0093205F">
        <w:rPr>
          <w:rFonts w:ascii="Times New Roman" w:eastAsia="Times New Roman" w:hAnsi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93205F">
        <w:rPr>
          <w:rFonts w:ascii="Times New Roman" w:eastAsia="Times New Roman" w:hAnsi="Times New Roman"/>
          <w:bCs/>
          <w:sz w:val="24"/>
          <w:szCs w:val="28"/>
          <w:lang w:val="en-US"/>
        </w:rPr>
        <w:t>IV</w:t>
      </w:r>
      <w:r w:rsidRPr="0093205F">
        <w:rPr>
          <w:rFonts w:ascii="Times New Roman" w:eastAsia="Times New Roman" w:hAnsi="Times New Roman"/>
          <w:bCs/>
          <w:sz w:val="24"/>
          <w:szCs w:val="28"/>
          <w:lang w:val="uk-UA"/>
        </w:rPr>
        <w:t xml:space="preserve"> кв. 2018 р. </w:t>
      </w:r>
    </w:p>
    <w:p w:rsidR="002E72DF" w:rsidRPr="0049524B" w:rsidRDefault="002E72DF" w:rsidP="0093205F">
      <w:pPr>
        <w:spacing w:line="360" w:lineRule="auto"/>
        <w:rPr>
          <w:rFonts w:ascii="Times New Roman" w:eastAsia="Times New Roman" w:hAnsi="Times New Roman"/>
          <w:sz w:val="24"/>
          <w:szCs w:val="28"/>
          <w:lang w:val="uk-UA"/>
        </w:rPr>
      </w:pPr>
      <w:r w:rsidRPr="00103A68">
        <w:rPr>
          <w:rFonts w:ascii="Times New Roman" w:eastAsia="Times New Roman" w:hAnsi="Times New Roman"/>
          <w:b/>
          <w:sz w:val="24"/>
          <w:szCs w:val="28"/>
          <w:lang w:val="uk-UA"/>
        </w:rPr>
        <w:t xml:space="preserve"> </w:t>
      </w:r>
      <w:r w:rsidR="00A37A85" w:rsidRPr="00103A68">
        <w:rPr>
          <w:rFonts w:ascii="Times New Roman" w:eastAsia="Times New Roman" w:hAnsi="Times New Roman"/>
          <w:b/>
          <w:sz w:val="24"/>
          <w:szCs w:val="28"/>
          <w:lang w:val="uk-UA"/>
        </w:rPr>
        <w:t xml:space="preserve">  </w:t>
      </w:r>
      <w:r w:rsidRPr="00103A68">
        <w:rPr>
          <w:rFonts w:ascii="Times New Roman" w:eastAsia="Times New Roman" w:hAnsi="Times New Roman"/>
          <w:b/>
          <w:sz w:val="24"/>
          <w:szCs w:val="28"/>
          <w:lang w:val="uk-UA"/>
        </w:rPr>
        <w:t xml:space="preserve"> Керівник роботи</w:t>
      </w:r>
      <w:r w:rsidR="0049524B">
        <w:rPr>
          <w:rFonts w:ascii="Times New Roman" w:eastAsia="Times New Roman" w:hAnsi="Times New Roman"/>
          <w:sz w:val="24"/>
          <w:szCs w:val="28"/>
          <w:lang w:val="uk-UA"/>
        </w:rPr>
        <w:t xml:space="preserve">: </w:t>
      </w:r>
      <w:proofErr w:type="spellStart"/>
      <w:r w:rsidR="0049524B" w:rsidRPr="0049524B">
        <w:rPr>
          <w:rStyle w:val="author"/>
          <w:rFonts w:ascii="Times New Roman" w:hAnsi="Times New Roman"/>
          <w:sz w:val="24"/>
        </w:rPr>
        <w:t>Ковалюк</w:t>
      </w:r>
      <w:proofErr w:type="spellEnd"/>
      <w:r w:rsidR="0049524B" w:rsidRPr="0049524B">
        <w:rPr>
          <w:rStyle w:val="author"/>
          <w:rFonts w:ascii="Times New Roman" w:hAnsi="Times New Roman"/>
          <w:sz w:val="24"/>
        </w:rPr>
        <w:t xml:space="preserve"> Захар </w:t>
      </w:r>
      <w:proofErr w:type="spellStart"/>
      <w:r w:rsidR="0049524B" w:rsidRPr="0049524B">
        <w:rPr>
          <w:rStyle w:val="author"/>
          <w:rFonts w:ascii="Times New Roman" w:hAnsi="Times New Roman"/>
          <w:sz w:val="24"/>
        </w:rPr>
        <w:t>Дмитрович</w:t>
      </w:r>
      <w:proofErr w:type="spellEnd"/>
      <w:r w:rsidR="0049524B" w:rsidRPr="0049524B">
        <w:rPr>
          <w:rStyle w:val="author"/>
          <w:rFonts w:ascii="Times New Roman" w:hAnsi="Times New Roman"/>
          <w:sz w:val="24"/>
        </w:rPr>
        <w:t xml:space="preserve">, д.ф.-м.н., </w:t>
      </w:r>
      <w:proofErr w:type="gramStart"/>
      <w:r w:rsidR="0049524B" w:rsidRPr="0049524B">
        <w:rPr>
          <w:rStyle w:val="author"/>
          <w:rFonts w:ascii="Times New Roman" w:hAnsi="Times New Roman"/>
          <w:sz w:val="24"/>
        </w:rPr>
        <w:t xml:space="preserve">( </w:t>
      </w:r>
      <w:proofErr w:type="spellStart"/>
      <w:proofErr w:type="gramEnd"/>
      <w:r w:rsidR="0049524B" w:rsidRPr="0049524B">
        <w:rPr>
          <w:rStyle w:val="author"/>
          <w:rFonts w:ascii="Times New Roman" w:hAnsi="Times New Roman"/>
          <w:sz w:val="24"/>
        </w:rPr>
        <w:t>Email</w:t>
      </w:r>
      <w:proofErr w:type="spellEnd"/>
      <w:r w:rsidR="0049524B" w:rsidRPr="0049524B">
        <w:rPr>
          <w:rStyle w:val="author"/>
          <w:rFonts w:ascii="Times New Roman" w:hAnsi="Times New Roman"/>
          <w:sz w:val="24"/>
        </w:rPr>
        <w:t>: chimsp@ukrpost.ua)</w:t>
      </w:r>
    </w:p>
    <w:p w:rsidR="00734BD7" w:rsidRPr="00103A68" w:rsidRDefault="002E72DF" w:rsidP="0093205F">
      <w:pPr>
        <w:spacing w:after="0" w:line="360" w:lineRule="auto"/>
        <w:ind w:left="357" w:firstLine="3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3A68">
        <w:rPr>
          <w:rFonts w:ascii="Times New Roman" w:hAnsi="Times New Roman"/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734BD7" w:rsidRPr="00103A6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26273" w:rsidRPr="00103A6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26273" w:rsidRPr="00103A68" w:rsidRDefault="00326273" w:rsidP="0093205F">
      <w:pPr>
        <w:spacing w:after="0" w:line="360" w:lineRule="auto"/>
        <w:ind w:left="357" w:firstLine="3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22D80" w:rsidRPr="0093205F" w:rsidRDefault="00A37A85" w:rsidP="00A37A85">
      <w:pPr>
        <w:spacing w:after="0" w:line="360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</w:t>
      </w:r>
      <w:r w:rsidR="002E72DF" w:rsidRPr="0093205F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роботі викладено результати досліджень багатокомпонентних твердих розчинів телуридів свинцю, олова і германію, легованих домішками перехідних і рідкісноземельних елементів (1-й розділ), та селенідів індію, галію і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гетероструктур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їх основі (2-й розділ). Одним з найбільш вагомих результатів, представлених в 1-му розділі, є виявлення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терагерцової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фотопровідності в зразках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Pb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1-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x</w:t>
      </w:r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Sn</w:t>
      </w:r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x</w:t>
      </w:r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), яка спостерігалась у вигляді широкої спектральної смуги без фіксованої червоної межі навіть для енергій світлових квантів, суттєво менших за ширину забороненої зони або енергію активації основного стану домішки. </w:t>
      </w:r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Велика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увага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приділена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вивченню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глибоких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домішкових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івнів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розташованих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в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дозволених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і в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забороненій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зонах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PbTe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сплавів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огляду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глибокий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звʼязок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оптичними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магнітними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властивостями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напівпровідників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проведено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детальні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дослідження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магнітних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серії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сполук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PbTe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GeTe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2D80" w:rsidRPr="0093205F" w:rsidRDefault="00C22D80" w:rsidP="0093205F">
      <w:pPr>
        <w:spacing w:after="0" w:line="360" w:lineRule="auto"/>
        <w:ind w:left="357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2-му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розділі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авторами представлено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вдосконалену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методику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вирощування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шаруватих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кристалів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GaSe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запропоновано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оригінальний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методом </w:t>
      </w:r>
      <w:proofErr w:type="gram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ядерного</w:t>
      </w:r>
      <w:proofErr w:type="gram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квадрупольного резонансу (без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розгерметизації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ростових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ампул). </w:t>
      </w:r>
      <w:proofErr w:type="spellStart"/>
      <w:proofErr w:type="gram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іджено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фотоелектричні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властивості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гетероструктур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шаруватих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кристалів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GaSe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FeIn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In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випромінювальні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властивості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 на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шаруватих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кристалів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електролюмінесценція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фотолюмінесценція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Вперше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сформованих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гетеропереходах n-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/p-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p-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GaSe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/n-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InSе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n-In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/p-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виявлена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електролюмінесценція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кімнатній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температурі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відкриває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випромінювачів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ітла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гетеропереходах.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Фотодіоди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n-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/p-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р-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GaSe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/n-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чутливі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випромінювання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ближньому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інфрачервоному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видимому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діапазонах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 на </w:t>
      </w:r>
      <w:proofErr w:type="spellStart"/>
      <w:proofErr w:type="gram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вже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відомих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аналогів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таких як MoS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WS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краще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простій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технології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виготовлення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Проведено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генерацію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детектування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когерентних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акустичних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фононів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зразках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субтерагерцовому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діапазоні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Синтезовані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досліджені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авторами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графіт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перспективними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моделями для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теоретичного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моделювання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різних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оптичних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ефектів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2D80" w:rsidRPr="0093205F" w:rsidRDefault="00C22D80" w:rsidP="0093205F">
      <w:pPr>
        <w:spacing w:after="0" w:line="360" w:lineRule="auto"/>
        <w:ind w:left="357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Авторами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побудовані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фізичні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моделі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описують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зонну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структуру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нових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іалів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A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гетероструктур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придатних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сенсорів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випромінювачів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терагерцового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інфрачервоного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діапазонів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проведених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іджень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оригінальними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новими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достовірність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підтверджена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численними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публікаціями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високорейтингових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журналах і є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вагомим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внеском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сучасне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напівпровідникове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матеріалознавство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2D80" w:rsidRPr="0093205F" w:rsidRDefault="00C22D80" w:rsidP="0093205F">
      <w:pPr>
        <w:tabs>
          <w:tab w:val="left" w:pos="360"/>
          <w:tab w:val="left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BD7" w:rsidRPr="00103A68" w:rsidRDefault="00A37A85" w:rsidP="0093205F">
      <w:pPr>
        <w:tabs>
          <w:tab w:val="left" w:pos="360"/>
          <w:tab w:val="left" w:pos="3960"/>
        </w:tabs>
        <w:spacing w:after="0" w:line="360" w:lineRule="auto"/>
        <w:jc w:val="both"/>
        <w:rPr>
          <w:rStyle w:val="2"/>
          <w:rFonts w:eastAsia="Arial Unicode MS"/>
          <w:b/>
          <w:sz w:val="28"/>
          <w:szCs w:val="28"/>
          <w:u w:val="none"/>
        </w:rPr>
      </w:pPr>
      <w:r w:rsidRPr="00103A68">
        <w:rPr>
          <w:rStyle w:val="2"/>
          <w:rFonts w:eastAsia="Arial Unicode MS"/>
          <w:b/>
          <w:sz w:val="28"/>
          <w:szCs w:val="28"/>
          <w:u w:val="none"/>
        </w:rPr>
        <w:t xml:space="preserve">           </w:t>
      </w:r>
      <w:r w:rsidR="002E72DF" w:rsidRPr="00103A68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734BD7" w:rsidRPr="00103A68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  <w:r w:rsidR="00326273" w:rsidRPr="00103A68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</w:p>
    <w:p w:rsidR="00326273" w:rsidRPr="0093205F" w:rsidRDefault="00326273" w:rsidP="0093205F">
      <w:pPr>
        <w:tabs>
          <w:tab w:val="left" w:pos="360"/>
          <w:tab w:val="left" w:pos="3960"/>
        </w:tabs>
        <w:spacing w:after="0" w:line="360" w:lineRule="auto"/>
        <w:jc w:val="both"/>
        <w:rPr>
          <w:rStyle w:val="2"/>
          <w:rFonts w:eastAsia="Arial Unicode MS"/>
          <w:szCs w:val="28"/>
          <w:u w:val="none"/>
        </w:rPr>
      </w:pPr>
    </w:p>
    <w:p w:rsidR="002E72DF" w:rsidRPr="0093205F" w:rsidRDefault="00A37A85" w:rsidP="00A37A85">
      <w:pPr>
        <w:tabs>
          <w:tab w:val="left" w:pos="3960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34BD7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</w:t>
      </w:r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 основі отриманих результатів продовжити експериментальні і теоретичні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дослідження нових матеріалів і структур для інфрачервоної</w:t>
      </w:r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оптоелектроніки на основі сполук </w:t>
      </w:r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4</w:t>
      </w:r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6</w:t>
      </w:r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</w:t>
      </w:r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3</w:t>
      </w:r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6</w:t>
      </w:r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з метою покращення їхніх характеристик і для вдосконалення існуючих теоретичних моделей.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Особливу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звернути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практичного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сполук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терагерцовій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 і на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керовану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зміну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оптичних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 за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магнітного</w:t>
      </w:r>
      <w:proofErr w:type="spellEnd"/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поля.</w:t>
      </w:r>
      <w:r w:rsidR="00734BD7" w:rsidRPr="0093205F">
        <w:rPr>
          <w:rFonts w:ascii="Times New Roman" w:hAnsi="Times New Roman"/>
          <w:sz w:val="24"/>
          <w:szCs w:val="28"/>
        </w:rPr>
        <w:t xml:space="preserve"> </w:t>
      </w:r>
    </w:p>
    <w:p w:rsidR="00C22D80" w:rsidRDefault="002E72DF" w:rsidP="0093205F">
      <w:pPr>
        <w:tabs>
          <w:tab w:val="left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205F">
        <w:rPr>
          <w:rFonts w:ascii="Times New Roman" w:eastAsia="Times New Roman" w:hAnsi="Times New Roman"/>
          <w:sz w:val="24"/>
          <w:szCs w:val="28"/>
          <w:lang w:val="uk-UA"/>
        </w:rPr>
        <w:t xml:space="preserve">   </w:t>
      </w:r>
      <w:r w:rsidR="00A37A85">
        <w:rPr>
          <w:rFonts w:ascii="Times New Roman" w:eastAsia="Times New Roman" w:hAnsi="Times New Roman"/>
          <w:sz w:val="24"/>
          <w:szCs w:val="28"/>
          <w:lang w:val="uk-UA"/>
        </w:rPr>
        <w:t xml:space="preserve">     </w:t>
      </w:r>
      <w:r w:rsidRPr="0093205F">
        <w:rPr>
          <w:rFonts w:ascii="Times New Roman" w:eastAsia="Times New Roman" w:hAnsi="Times New Roman"/>
          <w:sz w:val="24"/>
          <w:szCs w:val="28"/>
          <w:lang w:val="uk-UA"/>
        </w:rPr>
        <w:t xml:space="preserve">Дані про реєстрацію роботи: № </w:t>
      </w:r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0116</w:t>
      </w:r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r w:rsidR="00C22D80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003514</w:t>
      </w:r>
      <w:r w:rsidR="003262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326273" w:rsidRPr="00103A68" w:rsidRDefault="00326273" w:rsidP="0093205F">
      <w:pPr>
        <w:tabs>
          <w:tab w:val="left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4BD7" w:rsidRPr="00103A68" w:rsidRDefault="002E72DF" w:rsidP="0093205F">
      <w:pPr>
        <w:spacing w:after="0" w:line="360" w:lineRule="auto"/>
        <w:ind w:left="260" w:firstLine="566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03A68">
        <w:rPr>
          <w:rFonts w:ascii="Times New Roman" w:eastAsia="Times New Roman" w:hAnsi="Times New Roman"/>
          <w:b/>
          <w:sz w:val="28"/>
          <w:szCs w:val="28"/>
          <w:lang w:val="uk-UA"/>
        </w:rPr>
        <w:t>РЕФЕРАТ</w:t>
      </w:r>
      <w:r w:rsidR="00734BD7" w:rsidRPr="00103A6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326273" w:rsidRPr="00103A6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:rsidR="00326273" w:rsidRPr="0093205F" w:rsidRDefault="00326273" w:rsidP="0093205F">
      <w:pPr>
        <w:spacing w:after="0" w:line="360" w:lineRule="auto"/>
        <w:ind w:left="260" w:firstLine="566"/>
        <w:jc w:val="both"/>
        <w:rPr>
          <w:rFonts w:ascii="Times New Roman" w:eastAsia="Times New Roman" w:hAnsi="Times New Roman"/>
          <w:sz w:val="24"/>
          <w:szCs w:val="28"/>
          <w:lang w:val="uk-UA"/>
        </w:rPr>
      </w:pPr>
    </w:p>
    <w:p w:rsidR="00DE7C43" w:rsidRPr="0093205F" w:rsidRDefault="002E72DF" w:rsidP="00A37A85">
      <w:pPr>
        <w:spacing w:after="0" w:line="360" w:lineRule="auto"/>
        <w:ind w:left="426" w:firstLine="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3A68">
        <w:rPr>
          <w:rFonts w:ascii="Times New Roman" w:eastAsia="Times New Roman" w:hAnsi="Times New Roman"/>
          <w:b/>
          <w:sz w:val="24"/>
          <w:szCs w:val="28"/>
          <w:lang w:val="uk-UA"/>
        </w:rPr>
        <w:t xml:space="preserve">  </w:t>
      </w:r>
      <w:r w:rsidR="00DE7C43" w:rsidRPr="00103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Об’єкти</w:t>
      </w:r>
      <w:r w:rsidR="00DE7C43" w:rsidRPr="00103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DE7C43" w:rsidRPr="00103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дослідження</w:t>
      </w:r>
      <w:r w:rsidR="00DE7C43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багатокомпонентні</w:t>
      </w:r>
      <w:r w:rsidR="00DE7C43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7C43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тверді</w:t>
      </w:r>
      <w:r w:rsidR="00DE7C43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7C43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розчини</w:t>
      </w:r>
      <w:r w:rsidR="00DE7C43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7C43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телуридів</w:t>
      </w:r>
      <w:r w:rsidR="00DE7C43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7C43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свинцю, олова </w:t>
      </w:r>
      <w:r w:rsidR="00A37A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E7C43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DE7C43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7C43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германію, леговані</w:t>
      </w:r>
      <w:r w:rsidR="00DE7C43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7C43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домішками</w:t>
      </w:r>
      <w:r w:rsidR="00DE7C43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7C43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перехідних</w:t>
      </w:r>
      <w:r w:rsidR="00DE7C43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7C43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елементів, та селеніди</w:t>
      </w:r>
      <w:r w:rsidR="00DE7C43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7C43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індію, галію</w:t>
      </w:r>
      <w:r w:rsidR="00DE7C43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7C43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DE7C43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DE7C43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гетероструктури</w:t>
      </w:r>
      <w:proofErr w:type="spellEnd"/>
      <w:r w:rsidR="00DE7C43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їх</w:t>
      </w:r>
      <w:r w:rsidR="00DE7C43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7C43"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основі.</w:t>
      </w:r>
    </w:p>
    <w:p w:rsidR="00DE7C43" w:rsidRPr="0093205F" w:rsidRDefault="00DE7C43" w:rsidP="00A37A85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20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3205F" w:rsidRPr="00B115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103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Мета роботи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интез 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фундаментальні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дослідження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монокристалів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гетероструктур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37A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</w:t>
      </w:r>
      <w:r w:rsid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основі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сполук 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32"/>
          <w:vertAlign w:val="superscript"/>
          <w:lang w:eastAsia="ru-RU"/>
        </w:rPr>
        <w:t>IV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32"/>
          <w:vertAlign w:val="superscript"/>
          <w:lang w:eastAsia="ru-RU"/>
        </w:rPr>
        <w:t>VI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 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32"/>
          <w:vertAlign w:val="superscript"/>
          <w:lang w:eastAsia="ru-RU"/>
        </w:rPr>
        <w:t>III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32"/>
          <w:vertAlign w:val="superscript"/>
          <w:lang w:eastAsia="ru-RU"/>
        </w:rPr>
        <w:t>VI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придатних для роботи в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терагерцовому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інфрачервоному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діапазонах спектра.</w:t>
      </w:r>
      <w:r w:rsidRPr="009320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C43" w:rsidRPr="0093205F" w:rsidRDefault="00DE7C43" w:rsidP="00841375">
      <w:pPr>
        <w:spacing w:after="0" w:line="360" w:lineRule="auto"/>
        <w:ind w:left="426" w:firstLine="30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3A68">
        <w:rPr>
          <w:rFonts w:ascii="Times New Roman" w:eastAsia="Times New Roman" w:hAnsi="Times New Roman" w:cs="Times New Roman"/>
          <w:b/>
          <w:color w:val="000000"/>
          <w:sz w:val="24"/>
          <w:szCs w:val="23"/>
          <w:lang w:val="uk-UA" w:eastAsia="ru-RU"/>
        </w:rPr>
        <w:lastRenderedPageBreak/>
        <w:t>Методи</w:t>
      </w:r>
      <w:r w:rsidRPr="00103A68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 </w:t>
      </w:r>
      <w:r w:rsidRPr="00103A68">
        <w:rPr>
          <w:rFonts w:ascii="Times New Roman" w:eastAsia="Times New Roman" w:hAnsi="Times New Roman" w:cs="Times New Roman"/>
          <w:b/>
          <w:color w:val="000000"/>
          <w:sz w:val="24"/>
          <w:szCs w:val="23"/>
          <w:lang w:val="uk-UA" w:eastAsia="ru-RU"/>
        </w:rPr>
        <w:t>дослідження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 xml:space="preserve"> – рентгенівська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дифрактометрія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 xml:space="preserve">, </w:t>
      </w:r>
      <w:r w:rsidR="00841375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 xml:space="preserve">                                                   </w:t>
      </w:r>
      <w:r w:rsid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р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ентгенівський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флуоресцентний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аналіз, рентгенівська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фотоелектронна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спектроскопія, скануючи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електронна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мікроскопія, атомно-силова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мікроскопія, гальваномагнітні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виміри 6-зондовим методом (в тому числі при гідростатичному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стисканні), виміри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вольт-амперних характеристик гетеропереходів при прямих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і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зворотних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напругах, Фур&amp;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apos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;є-спектроскопія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 xml:space="preserve">фотопровідності,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раманівська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спектроскопія, виміри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спектрів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електро-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і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фотолюмінесценції, лазерна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спектроскопія, статична, динамічна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і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вібраційна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 xml:space="preserve">магнітометрія, </w:t>
      </w:r>
      <w:r w:rsidR="00502911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г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енерація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і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детектування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когерентних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акустичних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 xml:space="preserve">фононів у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терагерцовому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 xml:space="preserve"> та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субтерагерцовому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діапазоні частот, ядерний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квадрупольний резонанс, теоретичне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3"/>
          <w:lang w:val="uk-UA" w:eastAsia="ru-RU"/>
        </w:rPr>
        <w:t>моделювання.</w:t>
      </w:r>
      <w:r w:rsidRPr="009320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E68" w:rsidRDefault="00DE7C43" w:rsidP="00FA6191">
      <w:pPr>
        <w:pStyle w:val="docdata"/>
        <w:spacing w:before="0" w:beforeAutospacing="0" w:after="0" w:afterAutospacing="0" w:line="355" w:lineRule="auto"/>
        <w:ind w:left="260" w:firstLine="545"/>
        <w:rPr>
          <w:szCs w:val="28"/>
          <w:lang w:val="uk-UA"/>
        </w:rPr>
      </w:pPr>
      <w:r w:rsidRPr="0093205F">
        <w:rPr>
          <w:color w:val="000000"/>
          <w:lang w:val="uk-UA"/>
        </w:rPr>
        <w:t>Результатом роботи</w:t>
      </w:r>
      <w:r w:rsidRPr="0093205F">
        <w:rPr>
          <w:color w:val="000000"/>
        </w:rPr>
        <w:t> </w:t>
      </w:r>
      <w:r w:rsidRPr="0093205F">
        <w:rPr>
          <w:color w:val="000000"/>
          <w:lang w:val="uk-UA"/>
        </w:rPr>
        <w:t>є синтез монокристалів</w:t>
      </w:r>
      <w:r w:rsidRPr="0093205F">
        <w:rPr>
          <w:color w:val="000000"/>
        </w:rPr>
        <w:t> </w:t>
      </w:r>
      <w:r w:rsidRPr="0093205F">
        <w:rPr>
          <w:color w:val="000000"/>
          <w:lang w:val="uk-UA"/>
        </w:rPr>
        <w:t>твердих</w:t>
      </w:r>
      <w:r w:rsidRPr="0093205F">
        <w:rPr>
          <w:color w:val="000000"/>
        </w:rPr>
        <w:t> </w:t>
      </w:r>
      <w:r w:rsidRPr="0093205F">
        <w:rPr>
          <w:color w:val="000000"/>
          <w:lang w:val="uk-UA"/>
        </w:rPr>
        <w:t xml:space="preserve">розчинів на основі </w:t>
      </w:r>
      <w:r w:rsidRPr="0093205F">
        <w:rPr>
          <w:color w:val="000000"/>
        </w:rPr>
        <w:t>A</w:t>
      </w:r>
      <w:r w:rsidRPr="0093205F">
        <w:rPr>
          <w:color w:val="000000"/>
          <w:szCs w:val="32"/>
          <w:vertAlign w:val="superscript"/>
        </w:rPr>
        <w:t>IV</w:t>
      </w:r>
      <w:r w:rsidRPr="0093205F">
        <w:rPr>
          <w:color w:val="000000"/>
        </w:rPr>
        <w:t>B</w:t>
      </w:r>
      <w:r w:rsidRPr="0093205F">
        <w:rPr>
          <w:color w:val="000000"/>
          <w:szCs w:val="32"/>
          <w:vertAlign w:val="superscript"/>
        </w:rPr>
        <w:t>VI</w:t>
      </w:r>
      <w:r w:rsidRPr="0093205F">
        <w:rPr>
          <w:color w:val="000000"/>
          <w:lang w:val="uk-UA"/>
        </w:rPr>
        <w:t>, легованих</w:t>
      </w:r>
      <w:r w:rsidRPr="0093205F">
        <w:rPr>
          <w:color w:val="000000"/>
        </w:rPr>
        <w:t> </w:t>
      </w:r>
      <w:r w:rsidRPr="0093205F">
        <w:rPr>
          <w:color w:val="000000"/>
          <w:lang w:val="uk-UA"/>
        </w:rPr>
        <w:t>перехідними та рідкісноземельними</w:t>
      </w:r>
      <w:r w:rsidRPr="0093205F">
        <w:rPr>
          <w:color w:val="000000"/>
        </w:rPr>
        <w:t> </w:t>
      </w:r>
      <w:r w:rsidRPr="0093205F">
        <w:rPr>
          <w:color w:val="000000"/>
          <w:lang w:val="uk-UA"/>
        </w:rPr>
        <w:t>елементами, і</w:t>
      </w:r>
      <w:r w:rsidRPr="0093205F">
        <w:rPr>
          <w:color w:val="000000"/>
        </w:rPr>
        <w:t> </w:t>
      </w:r>
      <w:r w:rsidRPr="0093205F">
        <w:rPr>
          <w:color w:val="000000"/>
          <w:lang w:val="uk-UA"/>
        </w:rPr>
        <w:t>розробка</w:t>
      </w:r>
      <w:r w:rsidRPr="0093205F">
        <w:rPr>
          <w:color w:val="000000"/>
        </w:rPr>
        <w:t> </w:t>
      </w:r>
      <w:r w:rsidRPr="0093205F">
        <w:rPr>
          <w:color w:val="000000"/>
          <w:lang w:val="uk-UA"/>
        </w:rPr>
        <w:t>технології</w:t>
      </w:r>
      <w:r w:rsidRPr="0093205F">
        <w:rPr>
          <w:color w:val="000000"/>
        </w:rPr>
        <w:t> </w:t>
      </w:r>
      <w:r w:rsidRPr="0093205F">
        <w:rPr>
          <w:color w:val="000000"/>
          <w:lang w:val="uk-UA"/>
        </w:rPr>
        <w:t xml:space="preserve">вирощування та </w:t>
      </w:r>
      <w:proofErr w:type="spellStart"/>
      <w:r w:rsidR="00B1156B">
        <w:rPr>
          <w:color w:val="000000"/>
          <w:lang w:val="uk-UA"/>
        </w:rPr>
        <w:t>і</w:t>
      </w:r>
      <w:r w:rsidRPr="0093205F">
        <w:rPr>
          <w:color w:val="000000"/>
          <w:lang w:val="uk-UA"/>
        </w:rPr>
        <w:t>нтеркалювання</w:t>
      </w:r>
      <w:proofErr w:type="spellEnd"/>
      <w:r w:rsidRPr="0093205F">
        <w:rPr>
          <w:color w:val="000000"/>
        </w:rPr>
        <w:t> </w:t>
      </w:r>
      <w:r w:rsidRPr="0093205F">
        <w:rPr>
          <w:color w:val="000000"/>
          <w:lang w:val="uk-UA"/>
        </w:rPr>
        <w:t>шаруватих</w:t>
      </w:r>
      <w:r w:rsidRPr="0093205F">
        <w:rPr>
          <w:color w:val="000000"/>
        </w:rPr>
        <w:t> </w:t>
      </w:r>
      <w:r w:rsidRPr="0093205F">
        <w:rPr>
          <w:color w:val="000000"/>
          <w:lang w:val="uk-UA"/>
        </w:rPr>
        <w:t>кристалів</w:t>
      </w:r>
      <w:r w:rsidRPr="0093205F">
        <w:rPr>
          <w:color w:val="000000"/>
        </w:rPr>
        <w:t> </w:t>
      </w:r>
      <w:r w:rsidRPr="0093205F">
        <w:rPr>
          <w:color w:val="000000"/>
          <w:lang w:val="uk-UA"/>
        </w:rPr>
        <w:t>і</w:t>
      </w:r>
      <w:r w:rsidRPr="0093205F">
        <w:rPr>
          <w:color w:val="000000"/>
        </w:rPr>
        <w:t> </w:t>
      </w:r>
      <w:proofErr w:type="spellStart"/>
      <w:r w:rsidRPr="0093205F">
        <w:rPr>
          <w:color w:val="000000"/>
          <w:lang w:val="uk-UA"/>
        </w:rPr>
        <w:t>гетероструктур</w:t>
      </w:r>
      <w:proofErr w:type="spellEnd"/>
      <w:r w:rsidRPr="0093205F">
        <w:rPr>
          <w:color w:val="000000"/>
          <w:lang w:val="uk-UA"/>
        </w:rPr>
        <w:t xml:space="preserve"> на основі </w:t>
      </w:r>
      <w:r w:rsidRPr="0093205F">
        <w:rPr>
          <w:color w:val="000000"/>
        </w:rPr>
        <w:t>A</w:t>
      </w:r>
      <w:r w:rsidRPr="0093205F">
        <w:rPr>
          <w:color w:val="000000"/>
          <w:szCs w:val="32"/>
          <w:vertAlign w:val="superscript"/>
        </w:rPr>
        <w:t>III</w:t>
      </w:r>
      <w:r w:rsidRPr="0093205F">
        <w:rPr>
          <w:color w:val="000000"/>
        </w:rPr>
        <w:t>B</w:t>
      </w:r>
      <w:r w:rsidRPr="0093205F">
        <w:rPr>
          <w:color w:val="000000"/>
          <w:szCs w:val="32"/>
          <w:vertAlign w:val="superscript"/>
        </w:rPr>
        <w:t>VI</w:t>
      </w:r>
      <w:r w:rsidRPr="0093205F">
        <w:rPr>
          <w:color w:val="000000"/>
          <w:lang w:val="uk-UA"/>
        </w:rPr>
        <w:t xml:space="preserve">. </w:t>
      </w:r>
      <w:r w:rsidRPr="0093205F">
        <w:rPr>
          <w:color w:val="000000"/>
        </w:rPr>
        <w:t xml:space="preserve">Проведено </w:t>
      </w:r>
      <w:proofErr w:type="spellStart"/>
      <w:r w:rsidRPr="0093205F">
        <w:rPr>
          <w:color w:val="000000"/>
        </w:rPr>
        <w:t>комплексні</w:t>
      </w:r>
      <w:proofErr w:type="spellEnd"/>
      <w:r w:rsidRPr="0093205F">
        <w:rPr>
          <w:color w:val="000000"/>
        </w:rPr>
        <w:t> </w:t>
      </w:r>
      <w:proofErr w:type="spellStart"/>
      <w:proofErr w:type="gramStart"/>
      <w:r w:rsidRPr="0093205F">
        <w:rPr>
          <w:color w:val="000000"/>
        </w:rPr>
        <w:t>досл</w:t>
      </w:r>
      <w:proofErr w:type="gramEnd"/>
      <w:r w:rsidRPr="0093205F">
        <w:rPr>
          <w:color w:val="000000"/>
        </w:rPr>
        <w:t>ідження</w:t>
      </w:r>
      <w:proofErr w:type="spellEnd"/>
      <w:r w:rsidRPr="0093205F">
        <w:rPr>
          <w:color w:val="000000"/>
        </w:rPr>
        <w:t> </w:t>
      </w:r>
      <w:proofErr w:type="spellStart"/>
      <w:r w:rsidRPr="0093205F">
        <w:rPr>
          <w:color w:val="000000"/>
        </w:rPr>
        <w:t>структурних</w:t>
      </w:r>
      <w:proofErr w:type="spellEnd"/>
      <w:r w:rsidRPr="0093205F">
        <w:rPr>
          <w:color w:val="000000"/>
        </w:rPr>
        <w:t xml:space="preserve">, </w:t>
      </w:r>
      <w:proofErr w:type="spellStart"/>
      <w:r w:rsidRPr="0093205F">
        <w:rPr>
          <w:color w:val="000000"/>
        </w:rPr>
        <w:t>електричних</w:t>
      </w:r>
      <w:proofErr w:type="spellEnd"/>
      <w:r w:rsidRPr="0093205F">
        <w:rPr>
          <w:color w:val="000000"/>
        </w:rPr>
        <w:t xml:space="preserve">, магнітних і оптичних властивостей дослідних зразків вказаних сполук і гетероструктур на </w:t>
      </w:r>
      <w:proofErr w:type="spellStart"/>
      <w:r w:rsidRPr="0093205F">
        <w:rPr>
          <w:color w:val="000000"/>
        </w:rPr>
        <w:t>їх</w:t>
      </w:r>
      <w:proofErr w:type="spellEnd"/>
      <w:r w:rsidRPr="0093205F">
        <w:rPr>
          <w:color w:val="000000"/>
        </w:rPr>
        <w:t> </w:t>
      </w:r>
      <w:proofErr w:type="spellStart"/>
      <w:r w:rsidRPr="0093205F">
        <w:rPr>
          <w:color w:val="000000"/>
        </w:rPr>
        <w:t>основі</w:t>
      </w:r>
      <w:proofErr w:type="spellEnd"/>
      <w:r w:rsidRPr="0093205F">
        <w:rPr>
          <w:color w:val="000000"/>
        </w:rPr>
        <w:t xml:space="preserve">. </w:t>
      </w:r>
      <w:proofErr w:type="spellStart"/>
      <w:r w:rsidRPr="0093205F">
        <w:rPr>
          <w:color w:val="000000"/>
        </w:rPr>
        <w:t>Здійснено</w:t>
      </w:r>
      <w:proofErr w:type="spellEnd"/>
      <w:r w:rsidRPr="0093205F">
        <w:rPr>
          <w:color w:val="000000"/>
        </w:rPr>
        <w:t> </w:t>
      </w:r>
      <w:proofErr w:type="spellStart"/>
      <w:r w:rsidRPr="0093205F">
        <w:rPr>
          <w:color w:val="000000"/>
        </w:rPr>
        <w:t>оптимізацію</w:t>
      </w:r>
      <w:proofErr w:type="spellEnd"/>
      <w:r w:rsidRPr="0093205F">
        <w:rPr>
          <w:color w:val="000000"/>
        </w:rPr>
        <w:t> </w:t>
      </w:r>
      <w:proofErr w:type="spellStart"/>
      <w:r w:rsidRPr="0093205F">
        <w:rPr>
          <w:color w:val="000000"/>
        </w:rPr>
        <w:t>технологічних</w:t>
      </w:r>
      <w:proofErr w:type="spellEnd"/>
      <w:r w:rsidRPr="0093205F">
        <w:rPr>
          <w:color w:val="000000"/>
        </w:rPr>
        <w:t> </w:t>
      </w:r>
      <w:proofErr w:type="spellStart"/>
      <w:r w:rsidRPr="0093205F">
        <w:rPr>
          <w:color w:val="000000"/>
        </w:rPr>
        <w:t>параметрів</w:t>
      </w:r>
      <w:proofErr w:type="spellEnd"/>
      <w:r w:rsidRPr="0093205F">
        <w:rPr>
          <w:color w:val="000000"/>
        </w:rPr>
        <w:t xml:space="preserve"> та </w:t>
      </w:r>
      <w:proofErr w:type="spellStart"/>
      <w:r w:rsidRPr="0093205F">
        <w:rPr>
          <w:color w:val="000000"/>
        </w:rPr>
        <w:t>побудову</w:t>
      </w:r>
      <w:proofErr w:type="spellEnd"/>
      <w:r w:rsidRPr="0093205F">
        <w:rPr>
          <w:color w:val="000000"/>
        </w:rPr>
        <w:t> </w:t>
      </w:r>
      <w:proofErr w:type="spellStart"/>
      <w:r w:rsidRPr="0093205F">
        <w:rPr>
          <w:color w:val="000000"/>
        </w:rPr>
        <w:t>фізичних</w:t>
      </w:r>
      <w:proofErr w:type="spellEnd"/>
      <w:r w:rsidRPr="0093205F">
        <w:rPr>
          <w:color w:val="000000"/>
        </w:rPr>
        <w:t xml:space="preserve"> моделей, </w:t>
      </w:r>
      <w:proofErr w:type="spellStart"/>
      <w:r w:rsidRPr="0093205F">
        <w:rPr>
          <w:color w:val="000000"/>
        </w:rPr>
        <w:t>що</w:t>
      </w:r>
      <w:proofErr w:type="spellEnd"/>
      <w:r w:rsidRPr="0093205F">
        <w:rPr>
          <w:color w:val="000000"/>
        </w:rPr>
        <w:t> </w:t>
      </w:r>
      <w:proofErr w:type="spellStart"/>
      <w:r w:rsidRPr="0093205F">
        <w:rPr>
          <w:color w:val="000000"/>
        </w:rPr>
        <w:t>описують</w:t>
      </w:r>
      <w:proofErr w:type="spellEnd"/>
      <w:r w:rsidRPr="0093205F">
        <w:rPr>
          <w:color w:val="000000"/>
        </w:rPr>
        <w:t> </w:t>
      </w:r>
      <w:proofErr w:type="spellStart"/>
      <w:r w:rsidRPr="0093205F">
        <w:rPr>
          <w:color w:val="000000"/>
        </w:rPr>
        <w:t>енергетичну</w:t>
      </w:r>
      <w:proofErr w:type="spellEnd"/>
      <w:r w:rsidRPr="0093205F">
        <w:rPr>
          <w:color w:val="000000"/>
        </w:rPr>
        <w:t xml:space="preserve"> структуру </w:t>
      </w:r>
      <w:proofErr w:type="spellStart"/>
      <w:r w:rsidRPr="0093205F">
        <w:rPr>
          <w:color w:val="000000"/>
        </w:rPr>
        <w:t>нових</w:t>
      </w:r>
      <w:proofErr w:type="spellEnd"/>
      <w:r w:rsidRPr="0093205F">
        <w:rPr>
          <w:color w:val="000000"/>
        </w:rPr>
        <w:t> </w:t>
      </w:r>
      <w:proofErr w:type="spellStart"/>
      <w:proofErr w:type="gramStart"/>
      <w:r w:rsidRPr="0093205F">
        <w:rPr>
          <w:color w:val="000000"/>
        </w:rPr>
        <w:t>матер</w:t>
      </w:r>
      <w:proofErr w:type="gramEnd"/>
      <w:r w:rsidRPr="0093205F">
        <w:rPr>
          <w:color w:val="000000"/>
        </w:rPr>
        <w:t>іалів</w:t>
      </w:r>
      <w:proofErr w:type="spellEnd"/>
      <w:r w:rsidRPr="0093205F">
        <w:rPr>
          <w:color w:val="000000"/>
        </w:rPr>
        <w:t xml:space="preserve"> на </w:t>
      </w:r>
      <w:proofErr w:type="spellStart"/>
      <w:r w:rsidRPr="0093205F">
        <w:rPr>
          <w:color w:val="000000"/>
        </w:rPr>
        <w:t>основі</w:t>
      </w:r>
      <w:proofErr w:type="spellEnd"/>
      <w:r w:rsidRPr="0093205F">
        <w:rPr>
          <w:color w:val="000000"/>
        </w:rPr>
        <w:t xml:space="preserve"> A</w:t>
      </w:r>
      <w:r w:rsidRPr="0093205F">
        <w:rPr>
          <w:color w:val="000000"/>
          <w:szCs w:val="32"/>
          <w:vertAlign w:val="superscript"/>
        </w:rPr>
        <w:t>IV</w:t>
      </w:r>
      <w:r w:rsidRPr="0093205F">
        <w:rPr>
          <w:color w:val="000000"/>
        </w:rPr>
        <w:t>B</w:t>
      </w:r>
      <w:r w:rsidRPr="0093205F">
        <w:rPr>
          <w:color w:val="000000"/>
          <w:szCs w:val="32"/>
          <w:vertAlign w:val="superscript"/>
        </w:rPr>
        <w:t>VI</w:t>
      </w:r>
      <w:r w:rsidRPr="0093205F">
        <w:rPr>
          <w:color w:val="000000"/>
        </w:rPr>
        <w:t> і A</w:t>
      </w:r>
      <w:r w:rsidRPr="0093205F">
        <w:rPr>
          <w:color w:val="000000"/>
          <w:szCs w:val="32"/>
          <w:vertAlign w:val="superscript"/>
        </w:rPr>
        <w:t>III</w:t>
      </w:r>
      <w:r w:rsidRPr="0093205F">
        <w:rPr>
          <w:color w:val="000000"/>
        </w:rPr>
        <w:t>B</w:t>
      </w:r>
      <w:r w:rsidRPr="0093205F">
        <w:rPr>
          <w:color w:val="000000"/>
          <w:szCs w:val="32"/>
          <w:vertAlign w:val="superscript"/>
        </w:rPr>
        <w:t>VI</w:t>
      </w:r>
      <w:r w:rsidRPr="0093205F">
        <w:rPr>
          <w:color w:val="000000"/>
        </w:rPr>
        <w:t xml:space="preserve">, </w:t>
      </w:r>
      <w:proofErr w:type="spellStart"/>
      <w:r w:rsidRPr="0093205F">
        <w:rPr>
          <w:color w:val="000000"/>
        </w:rPr>
        <w:t>придатних</w:t>
      </w:r>
      <w:proofErr w:type="spellEnd"/>
      <w:r w:rsidRPr="0093205F">
        <w:rPr>
          <w:color w:val="000000"/>
        </w:rPr>
        <w:t xml:space="preserve"> для </w:t>
      </w:r>
      <w:proofErr w:type="spellStart"/>
      <w:r w:rsidRPr="0093205F">
        <w:rPr>
          <w:color w:val="000000"/>
        </w:rPr>
        <w:t>створення</w:t>
      </w:r>
      <w:proofErr w:type="spellEnd"/>
      <w:r w:rsidRPr="0093205F">
        <w:rPr>
          <w:color w:val="000000"/>
        </w:rPr>
        <w:t> </w:t>
      </w:r>
      <w:proofErr w:type="spellStart"/>
      <w:r w:rsidRPr="0093205F">
        <w:rPr>
          <w:color w:val="000000"/>
        </w:rPr>
        <w:t>сенсорів</w:t>
      </w:r>
      <w:proofErr w:type="spellEnd"/>
      <w:r w:rsidRPr="0093205F">
        <w:rPr>
          <w:color w:val="000000"/>
        </w:rPr>
        <w:t> і </w:t>
      </w:r>
      <w:proofErr w:type="spellStart"/>
      <w:r w:rsidRPr="0093205F">
        <w:rPr>
          <w:color w:val="000000"/>
        </w:rPr>
        <w:t>випромінювачів</w:t>
      </w:r>
      <w:proofErr w:type="spellEnd"/>
      <w:r w:rsidRPr="0093205F">
        <w:rPr>
          <w:color w:val="000000"/>
        </w:rPr>
        <w:t> </w:t>
      </w:r>
      <w:proofErr w:type="spellStart"/>
      <w:r w:rsidRPr="0093205F">
        <w:rPr>
          <w:color w:val="000000"/>
        </w:rPr>
        <w:t>терагерцового</w:t>
      </w:r>
      <w:proofErr w:type="spellEnd"/>
      <w:r w:rsidRPr="0093205F">
        <w:rPr>
          <w:color w:val="000000"/>
        </w:rPr>
        <w:t xml:space="preserve"> та </w:t>
      </w:r>
      <w:proofErr w:type="spellStart"/>
      <w:r w:rsidRPr="0093205F">
        <w:rPr>
          <w:color w:val="000000"/>
        </w:rPr>
        <w:t>інфрачервоного</w:t>
      </w:r>
      <w:proofErr w:type="spellEnd"/>
      <w:r w:rsidRPr="0093205F">
        <w:rPr>
          <w:color w:val="000000"/>
        </w:rPr>
        <w:t> </w:t>
      </w:r>
      <w:proofErr w:type="spellStart"/>
      <w:r w:rsidRPr="0093205F">
        <w:rPr>
          <w:color w:val="000000"/>
        </w:rPr>
        <w:t>діапазонів</w:t>
      </w:r>
      <w:proofErr w:type="spellEnd"/>
      <w:r w:rsidRPr="0093205F">
        <w:rPr>
          <w:color w:val="000000"/>
        </w:rPr>
        <w:t xml:space="preserve"> спектра. </w:t>
      </w:r>
      <w:proofErr w:type="spellStart"/>
      <w:r w:rsidRPr="0093205F">
        <w:rPr>
          <w:color w:val="000000"/>
        </w:rPr>
        <w:t>Результати</w:t>
      </w:r>
      <w:proofErr w:type="spellEnd"/>
      <w:r w:rsidRPr="0093205F">
        <w:rPr>
          <w:color w:val="000000"/>
        </w:rPr>
        <w:t xml:space="preserve">, </w:t>
      </w:r>
      <w:proofErr w:type="spellStart"/>
      <w:r w:rsidRPr="0093205F">
        <w:rPr>
          <w:color w:val="000000"/>
        </w:rPr>
        <w:t>отримані</w:t>
      </w:r>
      <w:proofErr w:type="spellEnd"/>
      <w:r w:rsidRPr="0093205F">
        <w:rPr>
          <w:color w:val="000000"/>
        </w:rPr>
        <w:t xml:space="preserve"> в </w:t>
      </w:r>
      <w:proofErr w:type="spellStart"/>
      <w:r w:rsidRPr="0093205F">
        <w:rPr>
          <w:color w:val="000000"/>
        </w:rPr>
        <w:t>співпраці</w:t>
      </w:r>
      <w:proofErr w:type="spellEnd"/>
      <w:r w:rsidRPr="0093205F">
        <w:rPr>
          <w:color w:val="000000"/>
        </w:rPr>
        <w:t> з </w:t>
      </w:r>
      <w:proofErr w:type="spellStart"/>
      <w:proofErr w:type="gramStart"/>
      <w:r w:rsidRPr="0093205F">
        <w:rPr>
          <w:color w:val="000000"/>
        </w:rPr>
        <w:t>пров</w:t>
      </w:r>
      <w:proofErr w:type="gramEnd"/>
      <w:r w:rsidRPr="0093205F">
        <w:rPr>
          <w:color w:val="000000"/>
        </w:rPr>
        <w:t>ідними</w:t>
      </w:r>
      <w:proofErr w:type="spellEnd"/>
      <w:r w:rsidRPr="0093205F">
        <w:rPr>
          <w:color w:val="000000"/>
        </w:rPr>
        <w:t> </w:t>
      </w:r>
      <w:proofErr w:type="spellStart"/>
      <w:r w:rsidRPr="0093205F">
        <w:rPr>
          <w:color w:val="000000"/>
        </w:rPr>
        <w:t>вітчизняними</w:t>
      </w:r>
      <w:proofErr w:type="spellEnd"/>
      <w:r w:rsidRPr="0093205F">
        <w:rPr>
          <w:color w:val="000000"/>
        </w:rPr>
        <w:t> і </w:t>
      </w:r>
      <w:proofErr w:type="spellStart"/>
      <w:r w:rsidRPr="0093205F">
        <w:rPr>
          <w:color w:val="000000"/>
        </w:rPr>
        <w:t>зарубіжними</w:t>
      </w:r>
      <w:proofErr w:type="spellEnd"/>
      <w:r w:rsidRPr="0093205F">
        <w:rPr>
          <w:color w:val="000000"/>
        </w:rPr>
        <w:t> </w:t>
      </w:r>
      <w:proofErr w:type="spellStart"/>
      <w:r w:rsidRPr="0093205F">
        <w:rPr>
          <w:color w:val="000000"/>
        </w:rPr>
        <w:t>науковими</w:t>
      </w:r>
      <w:proofErr w:type="spellEnd"/>
      <w:r w:rsidRPr="0093205F">
        <w:rPr>
          <w:color w:val="000000"/>
        </w:rPr>
        <w:t xml:space="preserve"> центрами, </w:t>
      </w:r>
      <w:proofErr w:type="spellStart"/>
      <w:r w:rsidRPr="0093205F">
        <w:rPr>
          <w:color w:val="000000"/>
        </w:rPr>
        <w:t>свідчать</w:t>
      </w:r>
      <w:proofErr w:type="spellEnd"/>
      <w:r w:rsidRPr="0093205F">
        <w:rPr>
          <w:color w:val="000000"/>
        </w:rPr>
        <w:t xml:space="preserve"> про </w:t>
      </w:r>
      <w:proofErr w:type="spellStart"/>
      <w:r w:rsidRPr="0093205F">
        <w:rPr>
          <w:color w:val="000000"/>
        </w:rPr>
        <w:t>високу</w:t>
      </w:r>
      <w:proofErr w:type="spellEnd"/>
      <w:r w:rsidRPr="0093205F">
        <w:rPr>
          <w:color w:val="000000"/>
        </w:rPr>
        <w:t> </w:t>
      </w:r>
      <w:proofErr w:type="spellStart"/>
      <w:r w:rsidRPr="0093205F">
        <w:rPr>
          <w:color w:val="000000"/>
        </w:rPr>
        <w:t>перспективність</w:t>
      </w:r>
      <w:proofErr w:type="spellEnd"/>
      <w:r w:rsidRPr="0093205F">
        <w:rPr>
          <w:color w:val="000000"/>
        </w:rPr>
        <w:t> </w:t>
      </w:r>
      <w:proofErr w:type="spellStart"/>
      <w:r w:rsidRPr="0093205F">
        <w:rPr>
          <w:color w:val="000000"/>
        </w:rPr>
        <w:t>даного</w:t>
      </w:r>
      <w:proofErr w:type="spellEnd"/>
      <w:r w:rsidRPr="0093205F">
        <w:rPr>
          <w:color w:val="000000"/>
        </w:rPr>
        <w:t> </w:t>
      </w:r>
      <w:proofErr w:type="spellStart"/>
      <w:r w:rsidRPr="0093205F">
        <w:rPr>
          <w:color w:val="000000"/>
        </w:rPr>
        <w:t>напрямку</w:t>
      </w:r>
      <w:proofErr w:type="spellEnd"/>
      <w:r w:rsidRPr="0093205F">
        <w:rPr>
          <w:color w:val="000000"/>
        </w:rPr>
        <w:t> </w:t>
      </w:r>
      <w:proofErr w:type="spellStart"/>
      <w:r w:rsidRPr="0093205F">
        <w:rPr>
          <w:color w:val="000000"/>
        </w:rPr>
        <w:t>досліджень</w:t>
      </w:r>
      <w:proofErr w:type="spellEnd"/>
      <w:r w:rsidRPr="0093205F">
        <w:rPr>
          <w:color w:val="000000"/>
        </w:rPr>
        <w:t>.</w:t>
      </w:r>
      <w:r w:rsidR="00734BD7" w:rsidRPr="0093205F">
        <w:rPr>
          <w:szCs w:val="28"/>
          <w:lang w:val="uk-UA"/>
        </w:rPr>
        <w:t xml:space="preserve"> </w:t>
      </w:r>
      <w:r w:rsidR="009B7E68">
        <w:rPr>
          <w:szCs w:val="28"/>
          <w:lang w:val="uk-UA"/>
        </w:rPr>
        <w:t xml:space="preserve"> </w:t>
      </w:r>
    </w:p>
    <w:p w:rsidR="009B7E68" w:rsidRPr="009B7E68" w:rsidRDefault="00734BD7" w:rsidP="009B7E68">
      <w:pPr>
        <w:pStyle w:val="docdata"/>
        <w:spacing w:before="0" w:beforeAutospacing="0" w:after="0" w:afterAutospacing="0" w:line="355" w:lineRule="auto"/>
        <w:ind w:left="260" w:firstLine="545"/>
        <w:jc w:val="both"/>
        <w:rPr>
          <w:lang w:val="uk-UA"/>
        </w:rPr>
      </w:pPr>
      <w:r w:rsidRPr="00103A68">
        <w:rPr>
          <w:b/>
          <w:sz w:val="28"/>
          <w:szCs w:val="28"/>
          <w:lang w:val="uk-UA"/>
        </w:rPr>
        <w:t>Ключові слова</w:t>
      </w:r>
      <w:r w:rsidRPr="0093205F">
        <w:rPr>
          <w:szCs w:val="28"/>
          <w:lang w:val="uk-UA"/>
        </w:rPr>
        <w:t>:</w:t>
      </w:r>
      <w:r w:rsidR="009B7E68" w:rsidRPr="009B7E68">
        <w:rPr>
          <w:color w:val="000000"/>
          <w:lang w:val="uk-UA"/>
        </w:rPr>
        <w:t xml:space="preserve"> КУБІЧНІ І ШАРУВАТІ МОНОКРИСТАЛИ, ГЕТЕРОСТРУКТУРИ, ЛЕГУВАННЯ ТА ІНТЕРКАЛЮВАННЯ, НАНОРОЗМІРНІ ДОМІШКОВІ КЛАСТЕРИ, ГЛИБОКІ ТА РЕЗОНАНСНІ ДОМІШКОВІ РІВНІ, ІНФРАЧЕРВОНА ОПТОЕЛЕКТРОНІКА, ТЕРАГЕРЦОВИЙ ДІАПАЗОН.</w:t>
      </w:r>
    </w:p>
    <w:p w:rsidR="002E72DF" w:rsidRPr="0093205F" w:rsidRDefault="002E72DF" w:rsidP="00502911">
      <w:pPr>
        <w:shd w:val="clear" w:color="auto" w:fill="FFFFFF"/>
        <w:spacing w:before="10" w:line="360" w:lineRule="auto"/>
        <w:ind w:left="2410"/>
        <w:rPr>
          <w:rFonts w:ascii="Times New Roman" w:eastAsia="Times New Roman" w:hAnsi="Times New Roman"/>
          <w:sz w:val="24"/>
          <w:szCs w:val="28"/>
          <w:lang w:val="uk-UA"/>
        </w:rPr>
      </w:pPr>
    </w:p>
    <w:p w:rsidR="00734BD7" w:rsidRPr="00103A68" w:rsidRDefault="00326273" w:rsidP="00326273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03A6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</w:t>
      </w:r>
      <w:r w:rsidR="002E72DF" w:rsidRPr="00103A68">
        <w:rPr>
          <w:rFonts w:ascii="Times New Roman" w:eastAsia="Times New Roman" w:hAnsi="Times New Roman"/>
          <w:b/>
          <w:sz w:val="28"/>
          <w:szCs w:val="28"/>
          <w:lang w:val="uk-UA"/>
        </w:rPr>
        <w:t>Публікації</w:t>
      </w:r>
      <w:r w:rsidR="00734BD7" w:rsidRPr="00103A6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103A6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:rsidR="00326273" w:rsidRPr="0093205F" w:rsidRDefault="00326273" w:rsidP="0032627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7D55" w:rsidRPr="0093205F" w:rsidRDefault="00FA7D55" w:rsidP="00103A68">
      <w:pPr>
        <w:numPr>
          <w:ilvl w:val="0"/>
          <w:numId w:val="10"/>
        </w:numPr>
        <w:tabs>
          <w:tab w:val="left" w:pos="567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Lee Y.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Magnetotransport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lateral  confinement in a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van der Waals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heterostructure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Y. Lee, R.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Piconi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H.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Overweg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Eich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P.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Rickhans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A.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Patane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Z.R.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Kudrynskyi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  Z.D.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Kovalyuk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R. Gorbachev, K. Watanabe, T. Taniguchi, T.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Ihn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K.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Ensslin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2D Materials. – 2018. – V. 5. – P. 035040-1 – 035040-6.</w:t>
      </w:r>
    </w:p>
    <w:p w:rsidR="00FA7D55" w:rsidRPr="0093205F" w:rsidRDefault="00FA7D55" w:rsidP="0093205F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1293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Balakrishnan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N. Engeeniring p-n junctions and bandgap tuming of InSe nanolayers by controlled oxidation / N.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Balakrishnan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Z.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Kudrynkyi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E. Smith, M. Fay,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Makarovsky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O., Z.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Kovalyuk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Eaves L., P.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Beton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A.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Patane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// 2D Materials. – 2017. – V. 4. – P. 025043-0250523.</w:t>
      </w:r>
    </w:p>
    <w:p w:rsidR="00FA7D55" w:rsidRPr="0093205F" w:rsidRDefault="00FA7D55" w:rsidP="0093205F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12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Beardsley R.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Nanomechanical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probing of the layer/substrate interface of an exfoliated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sheet on sapphire / R. Beardsley, 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.V.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Akimov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J. Greener,  G.W.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Mudd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Z.R.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Kudrinskyi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Z.D.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Kovalyuk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Patanè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A. J. Kent // Scientific Reports.  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2016. – V. 6, N 1. – P. 26970-1 – 26970-7.</w:t>
      </w:r>
    </w:p>
    <w:p w:rsidR="00FA7D55" w:rsidRPr="0093205F" w:rsidRDefault="00FA7D55" w:rsidP="0093205F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12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Greener J. Coherent acoustic phonons in van der Waals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nanolayers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heterostructures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J. Greener,  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.V.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Akimov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  V.E.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Gasev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Z.R.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Kudrinskyi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P.H.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Beton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Z.D.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Kovalyuk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A.R. Beardsley, T. Taniguchi, K. Watanabe,  A.J. Kent, A.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Patanè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Physical Review B.  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2018. – V. 98. – P. 075408-1 – 075408-15.</w:t>
      </w:r>
    </w:p>
    <w:p w:rsidR="00FA7D55" w:rsidRPr="0093205F" w:rsidRDefault="00FA7D55" w:rsidP="0093205F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1293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Velichko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A.V. Highly-mismatched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InAs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heterojunction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diode / A.V.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Velichko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Z.R.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Kudrynskyi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D.M. Di Paola,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Makarovsky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Kasaria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A.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Krier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I.C.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Sandall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C.H. Tan, Z.D.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Kovalyuk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Patane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// Applied physics Letters. – 2016. – V. 109. – P. 182115-1 – 182115-4.</w:t>
      </w:r>
    </w:p>
    <w:p w:rsidR="00FA7D55" w:rsidRPr="0093205F" w:rsidRDefault="00FA7D55" w:rsidP="0093205F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1293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Skipetrov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E.P. Temperature and pressure coefficients of iron resonant impurity level in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PbTe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E.P.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Skipetrov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O.V.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Kruleveckaya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L.A.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Skipetrova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V.E.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Slynko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Journal of Applied Physics. – 2017. – V. 121, No. 4. – P. 045702-1 – 045702-7.</w:t>
      </w:r>
    </w:p>
    <w:p w:rsidR="00FA7D55" w:rsidRPr="0093205F" w:rsidRDefault="00FA7D55" w:rsidP="0093205F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1270" w:hanging="54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Podgórni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 Magnetic order and the role of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inhomogeneities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Ge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1-x-y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Pb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x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y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Te bulk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nanocomposite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crystals / A.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Podgórni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L.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Kilanski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M.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Górska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R.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Szymczak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Avdonin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Arciszewska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W.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Dobrowolski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A.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Reszka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B.J. Kowalski, V.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Domukhovski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V.E.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Slynko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E.I.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Slynko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Journal of Alloys and Compounds. – 2016. – V. 686 – P. 184-193.</w:t>
      </w:r>
    </w:p>
    <w:p w:rsidR="00FA7D55" w:rsidRPr="0093205F" w:rsidRDefault="00FA7D55" w:rsidP="0093205F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1270" w:hanging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Kilanski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L. Magnetic and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magnetotransport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properties of Sn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1-x-y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x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Eu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y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Te crystals: the role of magnetic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inhomogeneities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L.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Kilanski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Górska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R.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Szymczak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Podgórni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Avdonin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Reszka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B.J. Kowalski, V.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Domukhovski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W.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Dobrowolski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V.E.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Slynko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E.I.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Slynko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Journal of Alloys and Compounds. – 2016. – V. 658. – P.  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931-938.</w:t>
      </w:r>
    </w:p>
    <w:p w:rsidR="00FA7D55" w:rsidRPr="0093205F" w:rsidRDefault="00FA7D55" w:rsidP="0093205F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1270" w:hanging="54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Podgórni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 Anomalous Hall Effect and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Magnetoresistance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Ge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1-x-y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Pb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x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Mn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y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Te Cluster-Glass System / A.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Podgórni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L.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Kilanski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Górska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R.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Szymczak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V.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Domukhovski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Reszka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B.J. Kowalski, B.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Brodowska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W.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Dobrowolski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V.E.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Slynko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E.I.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Slynko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Journal of Alloys and Compounds. – 2016. – V. 658. – P. 265-271.</w:t>
      </w:r>
    </w:p>
    <w:p w:rsidR="00FA7D55" w:rsidRPr="0093205F" w:rsidRDefault="00FA7D55" w:rsidP="0093205F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1270" w:hanging="54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Skipetrov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E. P. Convergence of iron resonant level with heavy-hole valence band in Pb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1-x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Sn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x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Te alloys / E.P.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Skipetrov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B.B.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Kovalev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L.A.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Skipetrova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A.V.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Knotko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V.E.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Slynko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Journal of Alloys and Compounds. – 2019. – V. 775. – P. 769–775 (in press).</w:t>
      </w:r>
    </w:p>
    <w:p w:rsidR="00FA7D55" w:rsidRPr="0093205F" w:rsidRDefault="00FA7D55" w:rsidP="0093205F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1270" w:hanging="54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Tkachuk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I.G. Electrical properties of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fotosensitive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heterostructures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n-FeS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/p-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I.G.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Tkachuk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I.G.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Orletsky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Z.D.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Kovalyuk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P.D.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Marianchuk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Functional materials. – 2018. – 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25, № 3. – </w:t>
      </w:r>
      <w:proofErr w:type="gram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463</w:t>
      </w:r>
      <w:proofErr w:type="gram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470.</w:t>
      </w:r>
    </w:p>
    <w:p w:rsidR="00FA7D55" w:rsidRPr="0093205F" w:rsidRDefault="00FA7D55" w:rsidP="0093205F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1270" w:hanging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Liang G. Improved performance of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field-effect transistors by channel encapsulation  / G. Liang, Y. Wang, L. Han, Z-X. Yang, Q.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Xin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Z.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Kdrynskyi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Z.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Kovalyuk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A/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Patane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A/ Song</w:t>
      </w:r>
      <w:proofErr w:type="gram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/</w:t>
      </w:r>
      <w:proofErr w:type="gram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Semicond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Technol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2018. – V. 33. – P. 06Lt01-1 – 06Lt01-5.</w:t>
      </w:r>
    </w:p>
    <w:p w:rsidR="00FA7D55" w:rsidRPr="0093205F" w:rsidRDefault="00FA7D55" w:rsidP="0093205F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1270" w:hanging="54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Skipetrov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E.P. Magnetic properties of Pb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1-x-y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Sn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x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y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Te alloys / E.P.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Skipetrov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N.S.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Konstantinov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L.A.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Skipetrova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A.V.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Knotko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V.E.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Slynko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EPJ Web of Conferences. – 2018. – V. 185. – P. 06010-1 – 06010-4.</w:t>
      </w:r>
    </w:p>
    <w:p w:rsidR="00FA7D55" w:rsidRPr="0093205F" w:rsidRDefault="00FA7D55" w:rsidP="0093205F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1270" w:hanging="54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Kilanski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L. Magnetic interactions and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magnetotransport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Ge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1-x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TM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x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Te diluted magnetic semiconductors / L.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Kilanski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R.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Szymczak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E.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Dynowska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Górska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A.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Podgórni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W.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Dobrowolski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V.E.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Slynko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E.I.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Slynko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M.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Romcevic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N.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Romcevic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Proceedings of the III Advanced Ceramics and Applications Conference (Ed. W.E. Lee, Atlantis Press). – 2016. – P. 69-84.</w:t>
      </w:r>
    </w:p>
    <w:p w:rsidR="00FA7D55" w:rsidRPr="0093205F" w:rsidRDefault="00FA7D55" w:rsidP="0093205F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1270" w:hanging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Boledzyuk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V. Preparation of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nanocomposite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Magnetic Compounds Based on layered semiconductors by Means of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Electrochtmical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Intercalation in a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Gredient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magnetic field /  V.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Boledzyuk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Bakhinov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Z.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Kovalyuk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Z.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Kudrynskyi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V.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Ivanov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V.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Slyn’ko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A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ta Phys.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Polonica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A. – 2016. –  V. 130, № 3. – Р. 773 – 777.</w:t>
      </w:r>
    </w:p>
    <w:p w:rsidR="00FA7D55" w:rsidRPr="0093205F" w:rsidRDefault="00FA7D55" w:rsidP="0093205F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1270" w:hanging="54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Skipetrov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E.P. Magnetic properties of diluted magnetic semiconductors Pb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1-y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y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Te / E.P.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Skipetrov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A.A.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Solovev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A.V.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Knotko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V.E.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Slynko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Low Temperature Physics. – 2017. – V. 43, No. 4. – P. 466-474.</w:t>
      </w:r>
    </w:p>
    <w:p w:rsidR="00FA7D55" w:rsidRPr="0093205F" w:rsidRDefault="00FA7D55" w:rsidP="0093205F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1270" w:hanging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Górska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M. Magnetic properties of clusters in IV-VI and II-IV-V2 diluted magnetic semiconductors / M.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Górska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L.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Kilanski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Podgórni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W.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Dobrowolski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R.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Szymczak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J.R. Anderson, I.V.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Fedorchenko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S.F.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Marenkin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V.E.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Slynko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E.I.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Slynko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Proc. of SPIE. – 2016. – Vol. 10174. – P.  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1017408-1 –  1017408-11.</w:t>
      </w:r>
    </w:p>
    <w:p w:rsidR="00FA7D55" w:rsidRPr="0093205F" w:rsidRDefault="00FA7D55" w:rsidP="0093205F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1270" w:hanging="54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Katerynchuk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V.M. Excitonic photoconductivity of heterostructures based on gallium and indium selenides / V.M.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Katerynchuk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Z.D.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Kovalyuk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I.G.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Tkachuk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Functional materials. – 2017. – V. 24, № 2. – P. 203 -205.</w:t>
      </w:r>
    </w:p>
    <w:p w:rsidR="00FA7D55" w:rsidRPr="0093205F" w:rsidRDefault="00FA7D55" w:rsidP="0093205F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1270" w:hanging="54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Kushnir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B.V. Layered crystals FeIn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In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heterojunctions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their basis / B.V.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Kushnir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Z.D.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Kovalyuk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V.N.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Kateriynchuk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V.V.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Netyaga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I.G.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Tkachuk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Functional Materials. – 2017. – V. 24, № 3. – P. 372 – 375.</w:t>
      </w:r>
    </w:p>
    <w:p w:rsidR="00FA7D55" w:rsidRPr="0093205F" w:rsidRDefault="00FA7D55" w:rsidP="0093205F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1270" w:hanging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Самила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 Оперативный контроль полупроводниковых кристаллов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GaSe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методом ЯКР / А.К.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Самила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Г.И.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Ластивка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В.А.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Хандожко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З.Д.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Ковалюк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Физика и техника полупроводников. – 2016. – Т. 50, № 8. – С. 1055-1058.</w:t>
      </w:r>
    </w:p>
    <w:p w:rsidR="00FA7D55" w:rsidRPr="0093205F" w:rsidRDefault="00FA7D55" w:rsidP="0093205F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1270" w:hanging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Орлецкий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Электрические и фотоэлектрические свойства </w:t>
      </w:r>
      <w:proofErr w:type="gram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гетеро-переходов</w:t>
      </w:r>
      <w:proofErr w:type="gram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n-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TiN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/p-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И.Г.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Орлецкий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М.И. Иванчук, В.В. Брус, П.Д.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Марьянчук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Солован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З.Д.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Ковалюк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Физика и техника полупроводников. – 2016. – Т. 50, № 3. – С. 339-343.</w:t>
      </w:r>
    </w:p>
    <w:p w:rsidR="00FA7D55" w:rsidRPr="0093205F" w:rsidRDefault="00FA7D55" w:rsidP="0093205F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1270" w:hanging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Скипетров Е.П. Вклад кластеров железа в магнитные свойства сплавов Pb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1-y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y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Te / Е.П. Скипетров, А.А. Соловьев, В.Е.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Слынько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Физика и техника полупроводников. – 2018. – Т. 52, № 6. – С.538-543.</w:t>
      </w:r>
    </w:p>
    <w:p w:rsidR="00FA7D55" w:rsidRPr="0093205F" w:rsidRDefault="00FA7D55" w:rsidP="0093205F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1270" w:hanging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Скипетров Е.П. Кинетика изменения концентраций магнитных ионов примеси в сплавах Pb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1−x−y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Sn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x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y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Te при легировании / Е.П. Скипетров, Н.С. Константинов, Л.А.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Скипетрова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Кнотько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В.Е.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Слынько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Физика и техника полупроводников. – 2018. –  Т. 52, № 7. – С. 686-693.</w:t>
      </w:r>
    </w:p>
    <w:p w:rsidR="00FA7D55" w:rsidRPr="0093205F" w:rsidRDefault="00FA7D55" w:rsidP="0093205F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1270" w:hanging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Ковалюк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З.Д.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Гетеропереходи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шаруватих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кристалів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/In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З.Д.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Ковалюк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В.М.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Катеринчук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Б.В.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Кушні</w:t>
      </w:r>
      <w:proofErr w:type="gram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М.В.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Товарницький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// Журнал 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фізики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та 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інженерії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поверхні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2016.  – Т. 1,  № 3.  –  С. 242-245.</w:t>
      </w:r>
    </w:p>
    <w:p w:rsidR="00FA7D55" w:rsidRPr="0093205F" w:rsidRDefault="00FA7D55" w:rsidP="0093205F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1270" w:hanging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Ковалюк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З.Д.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гетеропереходів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nInSe-графіт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З.Д.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Ковалюк</w:t>
      </w:r>
      <w:proofErr w:type="spellEnd"/>
      <w:proofErr w:type="gram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І.</w:t>
      </w:r>
      <w:proofErr w:type="gram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Ткачук, Р.Л.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Поцілуйко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В.М.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Катеринчук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В.В.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Нетяга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В.М.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Камінський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  Журнал 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фізики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та 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інженерії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поверхні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2016.  – Т. 1,  № 3.  –  С. 251-254.</w:t>
      </w:r>
    </w:p>
    <w:p w:rsidR="00FA7D55" w:rsidRPr="0093205F" w:rsidRDefault="00FA7D55" w:rsidP="0093205F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1270" w:hanging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Катеринчук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В.М.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Фотоелектричні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властивості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гетеропереходів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власний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оксид - p In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3 </w:t>
      </w:r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В.М.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Катеринчук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З.Д.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Ковалюк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Б.В.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Кушні</w:t>
      </w:r>
      <w:proofErr w:type="gram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О.С. Литвин  // Журнал нано- та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електронної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фізики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2016. – Т. 8, № 3. – С. 03032-1 – 03032-4.</w:t>
      </w:r>
    </w:p>
    <w:p w:rsidR="00FA7D55" w:rsidRPr="0093205F" w:rsidRDefault="00FA7D55" w:rsidP="0093205F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1270" w:hanging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Ластівка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Г.І.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Температурна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залежність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спектрів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ЯКР і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параметрів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кристалічної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гратки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InSe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Г.І.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Ластівка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А.П.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Саміла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М.Д.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Раранський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З.Д.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Ковалюк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В.Н.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Балазюк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В.О.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Хандожко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Журнал нан</w:t>
      </w:r>
      <w:proofErr w:type="gram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електронної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фізики</w:t>
      </w:r>
      <w:proofErr w:type="spellEnd"/>
      <w:r w:rsidRPr="0093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2017. – Т. 9,  № 2. – С. 02023-02027.</w:t>
      </w:r>
    </w:p>
    <w:p w:rsidR="00FA7D55" w:rsidRPr="0093205F" w:rsidRDefault="00FA7D55" w:rsidP="0093205F">
      <w:pPr>
        <w:tabs>
          <w:tab w:val="left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895" w:rsidRPr="0093205F" w:rsidRDefault="00C15895" w:rsidP="009320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5895" w:rsidRPr="0093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767"/>
    <w:multiLevelType w:val="multilevel"/>
    <w:tmpl w:val="1D00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11586"/>
    <w:multiLevelType w:val="multilevel"/>
    <w:tmpl w:val="CBCE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C7D1A"/>
    <w:multiLevelType w:val="multilevel"/>
    <w:tmpl w:val="38207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C7DF2"/>
    <w:multiLevelType w:val="multilevel"/>
    <w:tmpl w:val="2202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86CE7"/>
    <w:multiLevelType w:val="multilevel"/>
    <w:tmpl w:val="3FCCF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13076"/>
    <w:multiLevelType w:val="multilevel"/>
    <w:tmpl w:val="CBCE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E07D6"/>
    <w:multiLevelType w:val="multilevel"/>
    <w:tmpl w:val="A79C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6575C70"/>
    <w:multiLevelType w:val="multilevel"/>
    <w:tmpl w:val="DDB4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87063D"/>
    <w:multiLevelType w:val="multilevel"/>
    <w:tmpl w:val="138C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84003F"/>
    <w:multiLevelType w:val="multilevel"/>
    <w:tmpl w:val="2666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B7"/>
    <w:rsid w:val="00103A68"/>
    <w:rsid w:val="0028063F"/>
    <w:rsid w:val="002E72DF"/>
    <w:rsid w:val="00326273"/>
    <w:rsid w:val="00405C94"/>
    <w:rsid w:val="0049524B"/>
    <w:rsid w:val="004E4229"/>
    <w:rsid w:val="00502911"/>
    <w:rsid w:val="00620135"/>
    <w:rsid w:val="00734BD7"/>
    <w:rsid w:val="00750532"/>
    <w:rsid w:val="007C46A3"/>
    <w:rsid w:val="007E3481"/>
    <w:rsid w:val="00841375"/>
    <w:rsid w:val="0093205F"/>
    <w:rsid w:val="009B7E68"/>
    <w:rsid w:val="00A37A85"/>
    <w:rsid w:val="00B006A6"/>
    <w:rsid w:val="00B1156B"/>
    <w:rsid w:val="00C15895"/>
    <w:rsid w:val="00C22D80"/>
    <w:rsid w:val="00C503B7"/>
    <w:rsid w:val="00DE7C43"/>
    <w:rsid w:val="00ED3C50"/>
    <w:rsid w:val="00F2197E"/>
    <w:rsid w:val="00FA6191"/>
    <w:rsid w:val="00FA7D55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6118,baiaagaaboqcaaadd9mbaavt4qeaaaaaaaaaaaaaaaaaaaaaaaaaaaaaaaaaaaaaaaaaaaaaaaaaaaaaaaaaaaaaaaaaaaaaaaaaaaaaaaaaaaaaaaaaaaaaaaaaaaaaaaaaaaaaaaaaaaaaaaaaaaaaaaaaaaaaaaaaaaaaaaaaaaaaaaaaaaaaaaaaaaaaaaaaaaaaaaaaaaaaaaaaaaaaaaaaaaaaaaaaaa"/>
    <w:basedOn w:val="a"/>
    <w:rsid w:val="007C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E72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2E72D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E72DF"/>
    <w:pPr>
      <w:widowControl w:val="0"/>
      <w:shd w:val="clear" w:color="auto" w:fill="FFFFFF"/>
      <w:spacing w:after="240" w:line="271" w:lineRule="exact"/>
      <w:ind w:hanging="400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2E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72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">
    <w:name w:val="author"/>
    <w:basedOn w:val="a0"/>
    <w:rsid w:val="00495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6118,baiaagaaboqcaaadd9mbaavt4qeaaaaaaaaaaaaaaaaaaaaaaaaaaaaaaaaaaaaaaaaaaaaaaaaaaaaaaaaaaaaaaaaaaaaaaaaaaaaaaaaaaaaaaaaaaaaaaaaaaaaaaaaaaaaaaaaaaaaaaaaaaaaaaaaaaaaaaaaaaaaaaaaaaaaaaaaaaaaaaaaaaaaaaaaaaaaaaaaaaaaaaaaaaaaaaaaaaaaaaaaaaa"/>
    <w:basedOn w:val="a"/>
    <w:rsid w:val="007C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E72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2E72D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E72DF"/>
    <w:pPr>
      <w:widowControl w:val="0"/>
      <w:shd w:val="clear" w:color="auto" w:fill="FFFFFF"/>
      <w:spacing w:after="240" w:line="271" w:lineRule="exact"/>
      <w:ind w:hanging="400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2E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72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">
    <w:name w:val="author"/>
    <w:basedOn w:val="a0"/>
    <w:rsid w:val="0049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2019-05-21T14:29:00Z</dcterms:created>
  <dcterms:modified xsi:type="dcterms:W3CDTF">2019-05-22T10:25:00Z</dcterms:modified>
</cp:coreProperties>
</file>