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94" w:rsidRPr="004C737D" w:rsidRDefault="00910FEF" w:rsidP="00967894">
      <w:pPr>
        <w:shd w:val="clear" w:color="auto" w:fill="FFFFFF"/>
        <w:spacing w:line="276" w:lineRule="auto"/>
        <w:ind w:left="10"/>
        <w:jc w:val="center"/>
        <w:rPr>
          <w:b/>
          <w:sz w:val="28"/>
          <w:szCs w:val="28"/>
          <w:lang w:val="uk-UA"/>
        </w:rPr>
      </w:pPr>
      <w:r w:rsidRPr="004C737D">
        <w:rPr>
          <w:b/>
          <w:sz w:val="28"/>
          <w:szCs w:val="28"/>
          <w:lang w:val="uk-UA"/>
        </w:rPr>
        <w:t xml:space="preserve">Звіт про науково-дослідну роботу: </w:t>
      </w:r>
      <w:proofErr w:type="spellStart"/>
      <w:r w:rsidRPr="004C737D">
        <w:rPr>
          <w:b/>
          <w:sz w:val="28"/>
          <w:szCs w:val="28"/>
          <w:lang w:val="uk-UA"/>
        </w:rPr>
        <w:t>„</w:t>
      </w:r>
      <w:r w:rsidR="00967894" w:rsidRPr="004C737D">
        <w:rPr>
          <w:b/>
          <w:sz w:val="28"/>
          <w:szCs w:val="28"/>
          <w:lang w:val="uk-UA"/>
        </w:rPr>
        <w:t>Аналіз</w:t>
      </w:r>
      <w:proofErr w:type="spellEnd"/>
      <w:r w:rsidR="00967894" w:rsidRPr="004C737D">
        <w:rPr>
          <w:b/>
          <w:sz w:val="28"/>
          <w:szCs w:val="28"/>
          <w:lang w:val="uk-UA"/>
        </w:rPr>
        <w:t xml:space="preserve"> поточних та майбутніх пріоритетів у галузі матеріалознавства на основі міжнародних прогнозів, програм і спільних ініціатив та відповідності наукової тематики інституту цим пріоритетам</w:t>
      </w:r>
      <w:r w:rsidR="00CA06A3" w:rsidRPr="004C737D">
        <w:rPr>
          <w:b/>
          <w:sz w:val="28"/>
          <w:szCs w:val="28"/>
          <w:lang w:val="uk-UA"/>
        </w:rPr>
        <w:t>”</w:t>
      </w:r>
    </w:p>
    <w:p w:rsidR="00910FEF" w:rsidRPr="004C737D" w:rsidRDefault="00910FEF" w:rsidP="00910FEF">
      <w:pPr>
        <w:spacing w:line="360" w:lineRule="auto"/>
        <w:rPr>
          <w:b/>
          <w:sz w:val="28"/>
          <w:szCs w:val="28"/>
        </w:rPr>
      </w:pPr>
      <w:r w:rsidRPr="004C737D">
        <w:rPr>
          <w:b/>
          <w:sz w:val="28"/>
          <w:szCs w:val="28"/>
          <w:lang w:val="uk-UA"/>
        </w:rPr>
        <w:t xml:space="preserve">       </w:t>
      </w:r>
    </w:p>
    <w:p w:rsidR="00910FEF" w:rsidRPr="00F45A49" w:rsidRDefault="00910FEF" w:rsidP="00910FEF">
      <w:pPr>
        <w:shd w:val="clear" w:color="auto" w:fill="FFFFFF"/>
        <w:spacing w:line="360" w:lineRule="auto"/>
        <w:ind w:right="29"/>
        <w:jc w:val="both"/>
        <w:rPr>
          <w:sz w:val="24"/>
          <w:szCs w:val="24"/>
        </w:rPr>
      </w:pPr>
      <w:r w:rsidRPr="004C737D">
        <w:rPr>
          <w:rFonts w:eastAsia="Times New Roman"/>
          <w:b/>
          <w:sz w:val="24"/>
          <w:szCs w:val="28"/>
          <w:lang w:val="uk-UA"/>
        </w:rPr>
        <w:t>Мета роботи</w:t>
      </w:r>
      <w:r w:rsidRPr="00F45A49">
        <w:rPr>
          <w:rFonts w:eastAsia="Times New Roman"/>
          <w:sz w:val="24"/>
          <w:szCs w:val="28"/>
          <w:lang w:val="uk-UA"/>
        </w:rPr>
        <w:t xml:space="preserve"> - </w:t>
      </w:r>
      <w:proofErr w:type="spellStart"/>
      <w:r w:rsidR="000E1945" w:rsidRPr="00F45A49">
        <w:rPr>
          <w:sz w:val="24"/>
          <w:szCs w:val="24"/>
        </w:rPr>
        <w:t>оцінювання</w:t>
      </w:r>
      <w:proofErr w:type="spellEnd"/>
      <w:r w:rsidR="000E1945" w:rsidRPr="00F45A49">
        <w:rPr>
          <w:sz w:val="24"/>
          <w:szCs w:val="24"/>
        </w:rPr>
        <w:t xml:space="preserve"> </w:t>
      </w:r>
      <w:proofErr w:type="spellStart"/>
      <w:r w:rsidR="000E1945" w:rsidRPr="00F45A49">
        <w:rPr>
          <w:sz w:val="24"/>
          <w:szCs w:val="24"/>
        </w:rPr>
        <w:t>потенціалу</w:t>
      </w:r>
      <w:proofErr w:type="spellEnd"/>
      <w:r w:rsidR="000E1945" w:rsidRPr="00F45A49">
        <w:rPr>
          <w:sz w:val="24"/>
          <w:szCs w:val="24"/>
        </w:rPr>
        <w:t xml:space="preserve"> </w:t>
      </w:r>
      <w:proofErr w:type="spellStart"/>
      <w:r w:rsidR="000E1945" w:rsidRPr="00F45A49">
        <w:rPr>
          <w:sz w:val="24"/>
          <w:szCs w:val="24"/>
        </w:rPr>
        <w:t>науково-технічних</w:t>
      </w:r>
      <w:proofErr w:type="spellEnd"/>
      <w:r w:rsidR="000E1945" w:rsidRPr="00F45A49">
        <w:rPr>
          <w:sz w:val="24"/>
          <w:szCs w:val="24"/>
        </w:rPr>
        <w:t xml:space="preserve"> </w:t>
      </w:r>
      <w:proofErr w:type="spellStart"/>
      <w:r w:rsidR="000E1945" w:rsidRPr="00F45A49">
        <w:rPr>
          <w:sz w:val="24"/>
          <w:szCs w:val="24"/>
        </w:rPr>
        <w:t>результатів</w:t>
      </w:r>
      <w:proofErr w:type="spellEnd"/>
      <w:r w:rsidR="000E1945" w:rsidRPr="00F45A49">
        <w:rPr>
          <w:sz w:val="24"/>
          <w:szCs w:val="24"/>
        </w:rPr>
        <w:t xml:space="preserve"> </w:t>
      </w:r>
      <w:proofErr w:type="spellStart"/>
      <w:r w:rsidR="000E1945" w:rsidRPr="00F45A49">
        <w:rPr>
          <w:sz w:val="24"/>
          <w:szCs w:val="24"/>
        </w:rPr>
        <w:t>виконання</w:t>
      </w:r>
      <w:proofErr w:type="spellEnd"/>
      <w:r w:rsidR="000E1945" w:rsidRPr="00F45A49">
        <w:rPr>
          <w:sz w:val="24"/>
          <w:szCs w:val="24"/>
        </w:rPr>
        <w:t xml:space="preserve"> тематики </w:t>
      </w:r>
      <w:proofErr w:type="spellStart"/>
      <w:r w:rsidR="000E1945" w:rsidRPr="00F45A49">
        <w:rPr>
          <w:sz w:val="24"/>
          <w:szCs w:val="24"/>
        </w:rPr>
        <w:t>інституту</w:t>
      </w:r>
      <w:proofErr w:type="spellEnd"/>
      <w:r w:rsidR="000E1945" w:rsidRPr="00F45A49">
        <w:rPr>
          <w:sz w:val="24"/>
          <w:szCs w:val="24"/>
        </w:rPr>
        <w:t xml:space="preserve"> </w:t>
      </w:r>
      <w:proofErr w:type="spellStart"/>
      <w:r w:rsidR="000E1945" w:rsidRPr="00F45A49">
        <w:rPr>
          <w:sz w:val="24"/>
          <w:szCs w:val="24"/>
        </w:rPr>
        <w:t>щодо</w:t>
      </w:r>
      <w:proofErr w:type="spellEnd"/>
      <w:r w:rsidR="000E1945" w:rsidRPr="00F45A49">
        <w:rPr>
          <w:sz w:val="24"/>
          <w:szCs w:val="24"/>
        </w:rPr>
        <w:t xml:space="preserve"> </w:t>
      </w:r>
      <w:proofErr w:type="spellStart"/>
      <w:r w:rsidR="000E1945" w:rsidRPr="00F45A49">
        <w:rPr>
          <w:sz w:val="24"/>
          <w:szCs w:val="24"/>
        </w:rPr>
        <w:t>участі</w:t>
      </w:r>
      <w:proofErr w:type="spellEnd"/>
      <w:r w:rsidR="000E1945" w:rsidRPr="00F45A49">
        <w:rPr>
          <w:sz w:val="24"/>
          <w:szCs w:val="24"/>
        </w:rPr>
        <w:t xml:space="preserve"> в </w:t>
      </w:r>
      <w:proofErr w:type="spellStart"/>
      <w:r w:rsidR="000E1945" w:rsidRPr="00F45A49">
        <w:rPr>
          <w:sz w:val="24"/>
          <w:szCs w:val="24"/>
        </w:rPr>
        <w:t>міжнародних</w:t>
      </w:r>
      <w:proofErr w:type="spellEnd"/>
      <w:r w:rsidR="000E1945" w:rsidRPr="00F45A49">
        <w:rPr>
          <w:sz w:val="24"/>
          <w:szCs w:val="24"/>
        </w:rPr>
        <w:t xml:space="preserve"> </w:t>
      </w:r>
      <w:proofErr w:type="spellStart"/>
      <w:r w:rsidR="000E1945" w:rsidRPr="00F45A49">
        <w:rPr>
          <w:sz w:val="24"/>
          <w:szCs w:val="24"/>
        </w:rPr>
        <w:t>грантових</w:t>
      </w:r>
      <w:proofErr w:type="spellEnd"/>
      <w:r w:rsidR="000E1945" w:rsidRPr="00F45A49">
        <w:rPr>
          <w:sz w:val="24"/>
          <w:szCs w:val="24"/>
        </w:rPr>
        <w:t xml:space="preserve"> </w:t>
      </w:r>
      <w:proofErr w:type="spellStart"/>
      <w:r w:rsidR="000E1945" w:rsidRPr="00F45A49">
        <w:rPr>
          <w:sz w:val="24"/>
          <w:szCs w:val="24"/>
        </w:rPr>
        <w:t>програмах</w:t>
      </w:r>
      <w:proofErr w:type="spellEnd"/>
      <w:r w:rsidR="000E1945" w:rsidRPr="00F45A49">
        <w:rPr>
          <w:sz w:val="24"/>
          <w:szCs w:val="24"/>
        </w:rPr>
        <w:t xml:space="preserve">. </w:t>
      </w:r>
    </w:p>
    <w:p w:rsidR="000E1945" w:rsidRPr="00F45A49" w:rsidRDefault="000E1945" w:rsidP="00910FEF">
      <w:pPr>
        <w:shd w:val="clear" w:color="auto" w:fill="FFFFFF"/>
        <w:spacing w:line="360" w:lineRule="auto"/>
        <w:ind w:right="29"/>
        <w:jc w:val="both"/>
        <w:rPr>
          <w:sz w:val="24"/>
          <w:szCs w:val="28"/>
        </w:rPr>
      </w:pPr>
    </w:p>
    <w:p w:rsidR="00910FEF" w:rsidRPr="00F45A49" w:rsidRDefault="00910FEF" w:rsidP="00910FEF">
      <w:pPr>
        <w:spacing w:line="360" w:lineRule="auto"/>
        <w:rPr>
          <w:sz w:val="24"/>
          <w:szCs w:val="28"/>
        </w:rPr>
      </w:pPr>
      <w:r w:rsidRPr="00F45A49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F45A49">
        <w:rPr>
          <w:rFonts w:eastAsia="Times New Roman"/>
          <w:bCs/>
          <w:sz w:val="24"/>
          <w:szCs w:val="28"/>
          <w:lang w:val="uk-UA"/>
        </w:rPr>
        <w:t>І кв. 20</w:t>
      </w:r>
      <w:r w:rsidR="00716979" w:rsidRPr="00F45A49">
        <w:rPr>
          <w:rFonts w:eastAsia="Times New Roman"/>
          <w:bCs/>
          <w:sz w:val="24"/>
          <w:szCs w:val="28"/>
          <w:lang w:val="uk-UA"/>
        </w:rPr>
        <w:t>20</w:t>
      </w:r>
      <w:r w:rsidRPr="00F45A49">
        <w:rPr>
          <w:rFonts w:eastAsia="Times New Roman"/>
          <w:bCs/>
          <w:sz w:val="24"/>
          <w:szCs w:val="28"/>
          <w:lang w:val="uk-UA"/>
        </w:rPr>
        <w:t>р.</w:t>
      </w:r>
    </w:p>
    <w:p w:rsidR="00910FEF" w:rsidRPr="00F45A49" w:rsidRDefault="00910FEF" w:rsidP="00910FEF">
      <w:pPr>
        <w:spacing w:line="360" w:lineRule="auto"/>
        <w:rPr>
          <w:rFonts w:eastAsia="Times New Roman"/>
          <w:bCs/>
          <w:sz w:val="24"/>
          <w:szCs w:val="28"/>
          <w:lang w:val="uk-UA"/>
        </w:rPr>
      </w:pPr>
      <w:r w:rsidRPr="00F45A49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F45A49">
        <w:rPr>
          <w:rFonts w:eastAsia="Times New Roman"/>
          <w:bCs/>
          <w:sz w:val="24"/>
          <w:szCs w:val="28"/>
          <w:lang w:val="en-US"/>
        </w:rPr>
        <w:t>IV</w:t>
      </w:r>
      <w:r w:rsidRPr="00F45A49">
        <w:rPr>
          <w:rFonts w:eastAsia="Times New Roman"/>
          <w:bCs/>
          <w:sz w:val="24"/>
          <w:szCs w:val="28"/>
          <w:lang w:val="uk-UA"/>
        </w:rPr>
        <w:t xml:space="preserve"> кв. 202</w:t>
      </w:r>
      <w:r w:rsidR="00716979" w:rsidRPr="00F45A49">
        <w:rPr>
          <w:rFonts w:eastAsia="Times New Roman"/>
          <w:bCs/>
          <w:sz w:val="24"/>
          <w:szCs w:val="28"/>
          <w:lang w:val="uk-UA"/>
        </w:rPr>
        <w:t>2</w:t>
      </w:r>
      <w:r w:rsidRPr="00F45A49">
        <w:rPr>
          <w:rFonts w:eastAsia="Times New Roman"/>
          <w:bCs/>
          <w:sz w:val="24"/>
          <w:szCs w:val="28"/>
          <w:lang w:val="uk-UA"/>
        </w:rPr>
        <w:t xml:space="preserve"> р. </w:t>
      </w:r>
    </w:p>
    <w:p w:rsidR="00910FEF" w:rsidRPr="00F45A49" w:rsidRDefault="00910FEF" w:rsidP="00910FEF">
      <w:pPr>
        <w:spacing w:line="360" w:lineRule="auto"/>
        <w:rPr>
          <w:sz w:val="24"/>
          <w:szCs w:val="28"/>
          <w:lang w:val="uk-UA"/>
        </w:rPr>
      </w:pPr>
    </w:p>
    <w:p w:rsidR="00910FEF" w:rsidRDefault="00910FEF" w:rsidP="00483DD0">
      <w:pPr>
        <w:rPr>
          <w:rStyle w:val="author"/>
          <w:sz w:val="24"/>
          <w:szCs w:val="24"/>
          <w:lang w:val="uk-UA"/>
        </w:rPr>
      </w:pPr>
      <w:r w:rsidRPr="00F45A49">
        <w:rPr>
          <w:rFonts w:eastAsia="Times New Roman"/>
          <w:szCs w:val="28"/>
          <w:lang w:val="uk-UA"/>
        </w:rPr>
        <w:t xml:space="preserve">  </w:t>
      </w:r>
      <w:r w:rsidRPr="004C737D">
        <w:rPr>
          <w:rFonts w:eastAsia="Times New Roman"/>
          <w:b/>
          <w:szCs w:val="28"/>
          <w:lang w:val="uk-UA"/>
        </w:rPr>
        <w:t>Керівник роботи</w:t>
      </w:r>
      <w:r w:rsidRPr="00F45A49">
        <w:rPr>
          <w:rFonts w:eastAsia="Times New Roman"/>
          <w:szCs w:val="28"/>
          <w:lang w:val="uk-UA"/>
        </w:rPr>
        <w:t xml:space="preserve">:  </w:t>
      </w:r>
      <w:proofErr w:type="spellStart"/>
      <w:r w:rsidR="002915D0" w:rsidRPr="00483DD0">
        <w:rPr>
          <w:rStyle w:val="author"/>
          <w:sz w:val="24"/>
          <w:szCs w:val="24"/>
        </w:rPr>
        <w:t>Белан</w:t>
      </w:r>
      <w:proofErr w:type="spellEnd"/>
      <w:r w:rsidR="002915D0" w:rsidRPr="00483DD0">
        <w:rPr>
          <w:rStyle w:val="author"/>
          <w:sz w:val="24"/>
          <w:szCs w:val="24"/>
        </w:rPr>
        <w:t xml:space="preserve"> </w:t>
      </w:r>
      <w:proofErr w:type="spellStart"/>
      <w:r w:rsidR="002915D0" w:rsidRPr="00483DD0">
        <w:rPr>
          <w:rStyle w:val="author"/>
          <w:sz w:val="24"/>
          <w:szCs w:val="24"/>
        </w:rPr>
        <w:t>Ірина</w:t>
      </w:r>
      <w:proofErr w:type="spellEnd"/>
      <w:r w:rsidR="002915D0" w:rsidRPr="00483DD0">
        <w:rPr>
          <w:rStyle w:val="author"/>
          <w:sz w:val="24"/>
          <w:szCs w:val="24"/>
        </w:rPr>
        <w:t xml:space="preserve"> </w:t>
      </w:r>
      <w:proofErr w:type="spellStart"/>
      <w:r w:rsidR="002915D0" w:rsidRPr="00483DD0">
        <w:rPr>
          <w:rStyle w:val="author"/>
          <w:sz w:val="24"/>
          <w:szCs w:val="24"/>
        </w:rPr>
        <w:t>Іванівна</w:t>
      </w:r>
      <w:proofErr w:type="spellEnd"/>
      <w:r w:rsidR="002915D0" w:rsidRPr="00483DD0">
        <w:rPr>
          <w:rStyle w:val="author"/>
          <w:sz w:val="24"/>
          <w:szCs w:val="24"/>
        </w:rPr>
        <w:t xml:space="preserve">, </w:t>
      </w:r>
      <w:proofErr w:type="spellStart"/>
      <w:r w:rsidR="002915D0" w:rsidRPr="00483DD0">
        <w:rPr>
          <w:rStyle w:val="author"/>
          <w:sz w:val="24"/>
          <w:szCs w:val="24"/>
        </w:rPr>
        <w:t>к.ф.м.н</w:t>
      </w:r>
      <w:proofErr w:type="spellEnd"/>
      <w:r w:rsidR="002915D0" w:rsidRPr="00483DD0">
        <w:rPr>
          <w:rStyle w:val="author"/>
          <w:sz w:val="24"/>
          <w:szCs w:val="24"/>
        </w:rPr>
        <w:t>.,(</w:t>
      </w:r>
      <w:proofErr w:type="spellStart"/>
      <w:proofErr w:type="gramStart"/>
      <w:r w:rsidR="002915D0" w:rsidRPr="00483DD0">
        <w:rPr>
          <w:rStyle w:val="author"/>
          <w:sz w:val="24"/>
          <w:szCs w:val="24"/>
        </w:rPr>
        <w:t>Email</w:t>
      </w:r>
      <w:proofErr w:type="spellEnd"/>
      <w:r w:rsidR="002915D0" w:rsidRPr="00483DD0">
        <w:rPr>
          <w:rStyle w:val="author"/>
          <w:sz w:val="24"/>
          <w:szCs w:val="24"/>
        </w:rPr>
        <w:t xml:space="preserve">: </w:t>
      </w:r>
      <w:hyperlink r:id="rId7" w:history="1">
        <w:r w:rsidR="002915D0" w:rsidRPr="00483DD0">
          <w:rPr>
            <w:rStyle w:val="a7"/>
            <w:sz w:val="24"/>
            <w:szCs w:val="24"/>
          </w:rPr>
          <w:t>belanira2014@gmail.com</w:t>
        </w:r>
      </w:hyperlink>
      <w:r w:rsidR="002915D0" w:rsidRPr="00483DD0">
        <w:rPr>
          <w:rStyle w:val="author"/>
          <w:sz w:val="24"/>
          <w:szCs w:val="24"/>
        </w:rPr>
        <w:t>)</w:t>
      </w:r>
      <w:r w:rsidR="002915D0" w:rsidRPr="00483DD0">
        <w:rPr>
          <w:rStyle w:val="author"/>
          <w:sz w:val="24"/>
          <w:szCs w:val="24"/>
          <w:lang w:val="uk-UA"/>
        </w:rPr>
        <w:t xml:space="preserve"> </w:t>
      </w:r>
      <w:r w:rsidR="00E417AE">
        <w:rPr>
          <w:rStyle w:val="author"/>
          <w:sz w:val="24"/>
          <w:szCs w:val="24"/>
          <w:lang w:val="uk-UA"/>
        </w:rPr>
        <w:t xml:space="preserve"> </w:t>
      </w:r>
      <w:proofErr w:type="gramEnd"/>
    </w:p>
    <w:p w:rsidR="00E417AE" w:rsidRPr="00483DD0" w:rsidRDefault="00E417AE" w:rsidP="00483DD0">
      <w:pPr>
        <w:rPr>
          <w:rStyle w:val="author"/>
          <w:sz w:val="24"/>
          <w:szCs w:val="24"/>
          <w:lang w:val="uk-UA"/>
        </w:rPr>
      </w:pPr>
      <w:bookmarkStart w:id="0" w:name="_GoBack"/>
      <w:bookmarkEnd w:id="0"/>
    </w:p>
    <w:p w:rsidR="002915D0" w:rsidRPr="00483DD0" w:rsidRDefault="002915D0" w:rsidP="00483DD0">
      <w:pPr>
        <w:rPr>
          <w:rFonts w:eastAsia="Times New Roman"/>
          <w:lang w:val="uk-UA"/>
        </w:rPr>
      </w:pPr>
    </w:p>
    <w:p w:rsidR="00D24DFF" w:rsidRPr="004C737D" w:rsidRDefault="00910FEF" w:rsidP="00D24DFF">
      <w:pPr>
        <w:tabs>
          <w:tab w:val="left" w:pos="3960"/>
        </w:tabs>
        <w:ind w:left="360"/>
        <w:jc w:val="both"/>
        <w:rPr>
          <w:b/>
          <w:sz w:val="28"/>
          <w:szCs w:val="28"/>
          <w:lang w:val="uk-UA"/>
        </w:rPr>
      </w:pPr>
      <w:r w:rsidRPr="004C737D">
        <w:rPr>
          <w:b/>
          <w:sz w:val="28"/>
          <w:szCs w:val="28"/>
          <w:lang w:val="uk-UA"/>
        </w:rPr>
        <w:t xml:space="preserve">Скорочений зміст висновків рецензентів. </w:t>
      </w:r>
      <w:r w:rsidR="00D24DFF" w:rsidRPr="004C737D">
        <w:rPr>
          <w:b/>
          <w:sz w:val="28"/>
          <w:szCs w:val="28"/>
          <w:lang w:val="uk-UA"/>
        </w:rPr>
        <w:t xml:space="preserve"> </w:t>
      </w:r>
      <w:r w:rsidR="00CA06A3" w:rsidRPr="004C737D">
        <w:rPr>
          <w:b/>
          <w:sz w:val="28"/>
          <w:szCs w:val="28"/>
          <w:lang w:val="uk-UA"/>
        </w:rPr>
        <w:t xml:space="preserve"> </w:t>
      </w:r>
    </w:p>
    <w:p w:rsidR="00CA06A3" w:rsidRPr="004C737D" w:rsidRDefault="00CA06A3" w:rsidP="00D24DFF">
      <w:pPr>
        <w:tabs>
          <w:tab w:val="left" w:pos="3960"/>
        </w:tabs>
        <w:ind w:left="360"/>
        <w:jc w:val="both"/>
        <w:rPr>
          <w:b/>
          <w:sz w:val="28"/>
          <w:szCs w:val="28"/>
          <w:lang w:val="uk-UA"/>
        </w:rPr>
      </w:pPr>
    </w:p>
    <w:p w:rsidR="00D24DFF" w:rsidRPr="00F45A49" w:rsidRDefault="00D24DFF" w:rsidP="00CA06A3">
      <w:pPr>
        <w:tabs>
          <w:tab w:val="left" w:pos="3960"/>
        </w:tabs>
        <w:jc w:val="both"/>
        <w:rPr>
          <w:sz w:val="24"/>
          <w:lang w:val="uk-UA"/>
        </w:rPr>
      </w:pPr>
      <w:r w:rsidRPr="00F45A49">
        <w:rPr>
          <w:sz w:val="24"/>
          <w:lang w:val="uk-UA"/>
        </w:rPr>
        <w:t>Робота виконана на високому рівні, заслуговує позитивної оцінки та рекомендується для прийняття її Вченою радою.</w:t>
      </w:r>
      <w:r w:rsidR="00CA06A3" w:rsidRPr="00F45A49">
        <w:rPr>
          <w:sz w:val="24"/>
          <w:lang w:val="uk-UA"/>
        </w:rPr>
        <w:t xml:space="preserve"> </w:t>
      </w:r>
    </w:p>
    <w:p w:rsidR="00CA06A3" w:rsidRPr="00F45A49" w:rsidRDefault="00CA06A3" w:rsidP="00D24DFF">
      <w:pPr>
        <w:tabs>
          <w:tab w:val="left" w:pos="3960"/>
        </w:tabs>
        <w:ind w:left="360"/>
        <w:jc w:val="both"/>
        <w:rPr>
          <w:sz w:val="24"/>
          <w:lang w:val="uk-UA"/>
        </w:rPr>
      </w:pPr>
    </w:p>
    <w:p w:rsidR="00D24DFF" w:rsidRPr="004C737D" w:rsidRDefault="00CA06A3" w:rsidP="00D24DFF">
      <w:pPr>
        <w:jc w:val="both"/>
        <w:textAlignment w:val="baseline"/>
        <w:rPr>
          <w:rStyle w:val="2"/>
          <w:rFonts w:eastAsia="Arial Unicode MS"/>
          <w:b/>
          <w:sz w:val="28"/>
          <w:szCs w:val="28"/>
          <w:u w:val="none"/>
        </w:rPr>
      </w:pPr>
      <w:r w:rsidRPr="004C737D">
        <w:rPr>
          <w:b/>
          <w:sz w:val="28"/>
          <w:szCs w:val="28"/>
          <w:lang w:val="uk-UA"/>
        </w:rPr>
        <w:t xml:space="preserve">    </w:t>
      </w:r>
      <w:r w:rsidR="00910FEF" w:rsidRPr="004C737D">
        <w:rPr>
          <w:b/>
          <w:sz w:val="28"/>
          <w:szCs w:val="28"/>
          <w:lang w:val="uk-UA"/>
        </w:rPr>
        <w:t xml:space="preserve"> </w:t>
      </w:r>
      <w:r w:rsidR="00910FEF" w:rsidRPr="004C737D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D24DFF" w:rsidRPr="004C737D">
        <w:rPr>
          <w:rStyle w:val="2"/>
          <w:rFonts w:eastAsia="Arial Unicode MS"/>
          <w:b/>
          <w:sz w:val="28"/>
          <w:szCs w:val="28"/>
          <w:u w:val="none"/>
        </w:rPr>
        <w:t xml:space="preserve"> </w:t>
      </w:r>
      <w:r w:rsidRPr="004C737D">
        <w:rPr>
          <w:rStyle w:val="2"/>
          <w:rFonts w:eastAsia="Arial Unicode MS"/>
          <w:b/>
          <w:sz w:val="28"/>
          <w:szCs w:val="28"/>
          <w:u w:val="none"/>
        </w:rPr>
        <w:t xml:space="preserve"> </w:t>
      </w:r>
    </w:p>
    <w:p w:rsidR="00CA06A3" w:rsidRPr="004C737D" w:rsidRDefault="00CA06A3" w:rsidP="00D24DFF">
      <w:pPr>
        <w:jc w:val="both"/>
        <w:textAlignment w:val="baseline"/>
        <w:rPr>
          <w:rStyle w:val="2"/>
          <w:rFonts w:eastAsia="Arial Unicode MS"/>
          <w:b/>
          <w:sz w:val="28"/>
          <w:szCs w:val="28"/>
          <w:u w:val="none"/>
        </w:rPr>
      </w:pPr>
    </w:p>
    <w:p w:rsidR="00D24DFF" w:rsidRPr="00F45A49" w:rsidRDefault="00D24DFF" w:rsidP="00D24DFF">
      <w:pPr>
        <w:jc w:val="both"/>
        <w:textAlignment w:val="baseline"/>
        <w:rPr>
          <w:sz w:val="24"/>
        </w:rPr>
      </w:pPr>
      <w:r w:rsidRPr="00F45A49">
        <w:rPr>
          <w:sz w:val="24"/>
        </w:rPr>
        <w:t xml:space="preserve"> </w:t>
      </w:r>
      <w:proofErr w:type="spellStart"/>
      <w:r w:rsidRPr="00F45A49">
        <w:rPr>
          <w:sz w:val="24"/>
        </w:rPr>
        <w:t>Вважати</w:t>
      </w:r>
      <w:proofErr w:type="spellEnd"/>
      <w:r w:rsidRPr="00F45A49">
        <w:rPr>
          <w:sz w:val="24"/>
        </w:rPr>
        <w:t xml:space="preserve"> за </w:t>
      </w:r>
      <w:proofErr w:type="spellStart"/>
      <w:proofErr w:type="gramStart"/>
      <w:r w:rsidRPr="00F45A49">
        <w:rPr>
          <w:sz w:val="24"/>
        </w:rPr>
        <w:t>доц</w:t>
      </w:r>
      <w:proofErr w:type="gramEnd"/>
      <w:r w:rsidRPr="00F45A49">
        <w:rPr>
          <w:sz w:val="24"/>
        </w:rPr>
        <w:t>ільне</w:t>
      </w:r>
      <w:proofErr w:type="spellEnd"/>
      <w:r w:rsidRPr="00F45A49">
        <w:rPr>
          <w:sz w:val="24"/>
        </w:rPr>
        <w:t xml:space="preserve"> </w:t>
      </w:r>
      <w:proofErr w:type="spellStart"/>
      <w:r w:rsidRPr="00F45A49">
        <w:rPr>
          <w:sz w:val="24"/>
        </w:rPr>
        <w:t>продовження</w:t>
      </w:r>
      <w:proofErr w:type="spellEnd"/>
      <w:r w:rsidRPr="00F45A49">
        <w:rPr>
          <w:sz w:val="24"/>
        </w:rPr>
        <w:t xml:space="preserve"> </w:t>
      </w:r>
      <w:proofErr w:type="spellStart"/>
      <w:r w:rsidRPr="00F45A49">
        <w:rPr>
          <w:sz w:val="24"/>
        </w:rPr>
        <w:t>робіт</w:t>
      </w:r>
      <w:proofErr w:type="spellEnd"/>
      <w:r w:rsidRPr="00F45A49">
        <w:rPr>
          <w:sz w:val="24"/>
        </w:rPr>
        <w:t xml:space="preserve">, </w:t>
      </w:r>
      <w:proofErr w:type="spellStart"/>
      <w:r w:rsidRPr="00F45A49">
        <w:rPr>
          <w:sz w:val="24"/>
        </w:rPr>
        <w:t>націлених</w:t>
      </w:r>
      <w:proofErr w:type="spellEnd"/>
      <w:r w:rsidRPr="00F45A49">
        <w:rPr>
          <w:sz w:val="24"/>
        </w:rPr>
        <w:t xml:space="preserve"> на </w:t>
      </w:r>
      <w:proofErr w:type="spellStart"/>
      <w:r w:rsidRPr="00F45A49">
        <w:rPr>
          <w:sz w:val="24"/>
        </w:rPr>
        <w:t>спр</w:t>
      </w:r>
      <w:proofErr w:type="spellEnd"/>
      <w:r w:rsidRPr="00F45A49">
        <w:rPr>
          <w:sz w:val="24"/>
          <w:lang w:val="uk-UA"/>
        </w:rPr>
        <w:t>и</w:t>
      </w:r>
      <w:proofErr w:type="spellStart"/>
      <w:r w:rsidRPr="00F45A49">
        <w:rPr>
          <w:sz w:val="24"/>
        </w:rPr>
        <w:t>яння</w:t>
      </w:r>
      <w:proofErr w:type="spellEnd"/>
      <w:r w:rsidRPr="00F45A49">
        <w:rPr>
          <w:sz w:val="24"/>
        </w:rPr>
        <w:t xml:space="preserve"> </w:t>
      </w:r>
      <w:proofErr w:type="spellStart"/>
      <w:r w:rsidRPr="00F45A49">
        <w:rPr>
          <w:sz w:val="24"/>
        </w:rPr>
        <w:t>розвитку</w:t>
      </w:r>
      <w:proofErr w:type="spellEnd"/>
      <w:r w:rsidRPr="00F45A49">
        <w:rPr>
          <w:sz w:val="24"/>
        </w:rPr>
        <w:t xml:space="preserve"> </w:t>
      </w:r>
      <w:proofErr w:type="spellStart"/>
      <w:r w:rsidRPr="00F45A49">
        <w:rPr>
          <w:sz w:val="24"/>
        </w:rPr>
        <w:t>міжнародного</w:t>
      </w:r>
      <w:proofErr w:type="spellEnd"/>
      <w:r w:rsidRPr="00F45A49">
        <w:rPr>
          <w:sz w:val="24"/>
        </w:rPr>
        <w:t xml:space="preserve"> </w:t>
      </w:r>
      <w:proofErr w:type="spellStart"/>
      <w:r w:rsidRPr="00F45A49">
        <w:rPr>
          <w:sz w:val="24"/>
        </w:rPr>
        <w:t>співробітництва</w:t>
      </w:r>
      <w:proofErr w:type="spellEnd"/>
      <w:r w:rsidRPr="00F45A49">
        <w:rPr>
          <w:sz w:val="24"/>
          <w:lang w:val="uk-UA"/>
        </w:rPr>
        <w:t>,</w:t>
      </w:r>
      <w:r w:rsidRPr="00F45A49">
        <w:rPr>
          <w:sz w:val="24"/>
        </w:rPr>
        <w:t xml:space="preserve"> не </w:t>
      </w:r>
      <w:proofErr w:type="spellStart"/>
      <w:r w:rsidRPr="00F45A49">
        <w:rPr>
          <w:sz w:val="24"/>
        </w:rPr>
        <w:t>тільки</w:t>
      </w:r>
      <w:proofErr w:type="spellEnd"/>
      <w:r w:rsidRPr="00F45A49">
        <w:rPr>
          <w:sz w:val="24"/>
        </w:rPr>
        <w:t xml:space="preserve"> з </w:t>
      </w:r>
      <w:proofErr w:type="spellStart"/>
      <w:r w:rsidRPr="00F45A49">
        <w:rPr>
          <w:sz w:val="24"/>
        </w:rPr>
        <w:t>країнами</w:t>
      </w:r>
      <w:proofErr w:type="spellEnd"/>
      <w:r w:rsidRPr="00F45A49">
        <w:rPr>
          <w:sz w:val="24"/>
        </w:rPr>
        <w:t xml:space="preserve"> ЄС.</w:t>
      </w:r>
    </w:p>
    <w:p w:rsidR="00D24DFF" w:rsidRPr="00F45A49" w:rsidRDefault="00D24DFF" w:rsidP="00D24DFF">
      <w:pPr>
        <w:pStyle w:val="a5"/>
        <w:tabs>
          <w:tab w:val="left" w:pos="3960"/>
        </w:tabs>
        <w:ind w:left="0"/>
        <w:rPr>
          <w:lang w:val="ru-RU"/>
        </w:rPr>
      </w:pPr>
    </w:p>
    <w:p w:rsidR="00A73A22" w:rsidRDefault="00910FEF" w:rsidP="00A73A22">
      <w:pPr>
        <w:rPr>
          <w:sz w:val="24"/>
        </w:rPr>
      </w:pPr>
      <w:r w:rsidRPr="00F45A49">
        <w:rPr>
          <w:rFonts w:eastAsia="Times New Roman"/>
          <w:sz w:val="24"/>
          <w:szCs w:val="28"/>
          <w:lang w:val="uk-UA"/>
        </w:rPr>
        <w:t xml:space="preserve">   Дані про реєстрацію роботи: № </w:t>
      </w:r>
      <w:r w:rsidR="000E1945" w:rsidRPr="00F45A49">
        <w:rPr>
          <w:sz w:val="24"/>
        </w:rPr>
        <w:t xml:space="preserve">0120U101274 </w:t>
      </w:r>
      <w:r w:rsidR="00A73A22">
        <w:rPr>
          <w:sz w:val="24"/>
        </w:rPr>
        <w:t xml:space="preserve">  </w:t>
      </w:r>
    </w:p>
    <w:p w:rsidR="00A73A22" w:rsidRDefault="00A73A22" w:rsidP="005E7847">
      <w:pPr>
        <w:jc w:val="center"/>
        <w:rPr>
          <w:sz w:val="24"/>
        </w:rPr>
      </w:pPr>
      <w:r>
        <w:rPr>
          <w:sz w:val="24"/>
        </w:rPr>
        <w:t xml:space="preserve">  </w:t>
      </w:r>
    </w:p>
    <w:p w:rsidR="00A73A22" w:rsidRDefault="00A73A22" w:rsidP="005E7847">
      <w:pPr>
        <w:jc w:val="center"/>
        <w:rPr>
          <w:sz w:val="24"/>
        </w:rPr>
      </w:pPr>
    </w:p>
    <w:p w:rsidR="005E7847" w:rsidRDefault="00A73A22" w:rsidP="00A73A22">
      <w:pPr>
        <w:rPr>
          <w:b/>
          <w:bCs/>
          <w:sz w:val="24"/>
          <w:szCs w:val="24"/>
        </w:rPr>
      </w:pPr>
      <w:r>
        <w:t xml:space="preserve">                 </w:t>
      </w:r>
      <w:r w:rsidR="001210CF">
        <w:t xml:space="preserve"> </w:t>
      </w:r>
      <w:r w:rsidR="005E7847">
        <w:rPr>
          <w:b/>
          <w:bCs/>
          <w:sz w:val="24"/>
          <w:szCs w:val="24"/>
        </w:rPr>
        <w:t>РЕФЕРАТ</w:t>
      </w:r>
      <w:r>
        <w:rPr>
          <w:b/>
          <w:bCs/>
          <w:sz w:val="24"/>
          <w:szCs w:val="24"/>
        </w:rPr>
        <w:t xml:space="preserve"> </w:t>
      </w:r>
    </w:p>
    <w:p w:rsidR="00A73A22" w:rsidRDefault="00A73A22" w:rsidP="00A73A22">
      <w:pPr>
        <w:rPr>
          <w:b/>
          <w:bCs/>
          <w:sz w:val="24"/>
          <w:szCs w:val="24"/>
        </w:rPr>
      </w:pPr>
    </w:p>
    <w:p w:rsidR="005E7847" w:rsidRDefault="005E7847" w:rsidP="005E784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Метою </w:t>
      </w:r>
      <w:proofErr w:type="spellStart"/>
      <w:r>
        <w:rPr>
          <w:sz w:val="24"/>
          <w:szCs w:val="24"/>
        </w:rPr>
        <w:t>даної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роботи</w:t>
      </w:r>
      <w:proofErr w:type="spellEnd"/>
      <w:r>
        <w:rPr>
          <w:sz w:val="24"/>
          <w:szCs w:val="24"/>
        </w:rPr>
        <w:t xml:space="preserve"> є </w:t>
      </w:r>
      <w:proofErr w:type="spellStart"/>
      <w:r>
        <w:rPr>
          <w:sz w:val="24"/>
          <w:szCs w:val="24"/>
        </w:rPr>
        <w:t>оцінювання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потенціалу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науково-технічних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результатів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виконання</w:t>
      </w:r>
      <w:proofErr w:type="spellEnd"/>
      <w:r>
        <w:rPr>
          <w:sz w:val="24"/>
          <w:szCs w:val="24"/>
        </w:rPr>
        <w:t xml:space="preserve"> тематики </w:t>
      </w:r>
      <w:proofErr w:type="spellStart"/>
      <w:r>
        <w:rPr>
          <w:sz w:val="24"/>
          <w:szCs w:val="24"/>
        </w:rPr>
        <w:t>інституту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щодо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участі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міжнародних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грантових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зокрема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програмі</w:t>
      </w:r>
      <w:proofErr w:type="spellEnd"/>
      <w:r>
        <w:rPr>
          <w:sz w:val="24"/>
          <w:szCs w:val="24"/>
        </w:rPr>
        <w:t xml:space="preserve"> Горизонт </w:t>
      </w:r>
      <w:proofErr w:type="spellStart"/>
      <w:r>
        <w:rPr>
          <w:sz w:val="24"/>
          <w:szCs w:val="24"/>
        </w:rPr>
        <w:t>Європа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програмах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спільних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ініціатив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розробка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покрокових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рекомендацій</w:t>
      </w:r>
      <w:proofErr w:type="spellEnd"/>
      <w:r>
        <w:rPr>
          <w:sz w:val="24"/>
          <w:szCs w:val="24"/>
        </w:rPr>
        <w:t xml:space="preserve"> з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ідготовки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проектних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пропозицій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моніторинг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відкритих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конкурсів</w:t>
      </w:r>
      <w:proofErr w:type="spellEnd"/>
      <w:r>
        <w:rPr>
          <w:sz w:val="24"/>
          <w:szCs w:val="24"/>
        </w:rPr>
        <w:t xml:space="preserve">  та </w:t>
      </w:r>
      <w:proofErr w:type="spellStart"/>
      <w:r>
        <w:rPr>
          <w:sz w:val="24"/>
          <w:szCs w:val="24"/>
        </w:rPr>
        <w:t>програм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міжнародного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співробітництва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інформаційна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ідтримка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підготовки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проектних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пропозицій</w:t>
      </w:r>
      <w:proofErr w:type="spellEnd"/>
      <w:r>
        <w:rPr>
          <w:sz w:val="24"/>
          <w:szCs w:val="24"/>
        </w:rPr>
        <w:t xml:space="preserve">.  </w:t>
      </w:r>
    </w:p>
    <w:p w:rsidR="005E7847" w:rsidRDefault="005E7847" w:rsidP="005E784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proofErr w:type="spellStart"/>
      <w:r>
        <w:rPr>
          <w:sz w:val="24"/>
          <w:szCs w:val="24"/>
        </w:rPr>
        <w:t>досягнення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цієї</w:t>
      </w:r>
      <w:proofErr w:type="spellEnd"/>
      <w:r>
        <w:rPr>
          <w:sz w:val="24"/>
          <w:szCs w:val="24"/>
        </w:rPr>
        <w:t xml:space="preserve"> мети </w:t>
      </w:r>
      <w:proofErr w:type="spellStart"/>
      <w:r>
        <w:rPr>
          <w:sz w:val="24"/>
          <w:szCs w:val="24"/>
        </w:rPr>
        <w:t>було</w:t>
      </w:r>
      <w:proofErr w:type="spellEnd"/>
      <w:r>
        <w:rPr>
          <w:sz w:val="24"/>
          <w:szCs w:val="24"/>
        </w:rPr>
        <w:t xml:space="preserve"> проведено </w:t>
      </w:r>
      <w:proofErr w:type="spellStart"/>
      <w:r>
        <w:rPr>
          <w:sz w:val="24"/>
          <w:szCs w:val="24"/>
        </w:rPr>
        <w:t>удосконалення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електронного</w:t>
      </w:r>
      <w:proofErr w:type="spellEnd"/>
      <w:r>
        <w:rPr>
          <w:sz w:val="24"/>
          <w:szCs w:val="24"/>
        </w:rPr>
        <w:t xml:space="preserve"> ресурсу, </w:t>
      </w:r>
      <w:proofErr w:type="spellStart"/>
      <w:r>
        <w:rPr>
          <w:sz w:val="24"/>
          <w:szCs w:val="24"/>
        </w:rPr>
        <w:t>який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містить</w:t>
      </w:r>
      <w:proofErr w:type="spellEnd"/>
      <w:proofErr w:type="gramEnd"/>
      <w:r>
        <w:rPr>
          <w:sz w:val="24"/>
          <w:szCs w:val="24"/>
        </w:rPr>
        <w:t xml:space="preserve"> базу </w:t>
      </w:r>
      <w:proofErr w:type="spellStart"/>
      <w:r>
        <w:rPr>
          <w:sz w:val="24"/>
          <w:szCs w:val="24"/>
        </w:rPr>
        <w:t>даних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завершені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роботи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Інституту</w:t>
      </w:r>
      <w:proofErr w:type="spellEnd"/>
      <w:r>
        <w:rPr>
          <w:sz w:val="24"/>
          <w:szCs w:val="24"/>
        </w:rPr>
        <w:t xml:space="preserve">, та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поповнення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даними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період</w:t>
      </w:r>
      <w:proofErr w:type="spellEnd"/>
      <w:r>
        <w:rPr>
          <w:sz w:val="24"/>
          <w:szCs w:val="24"/>
        </w:rPr>
        <w:t xml:space="preserve"> 2019-2021рр.</w:t>
      </w:r>
    </w:p>
    <w:p w:rsidR="005E7847" w:rsidRDefault="005E7847" w:rsidP="005E7847">
      <w:pPr>
        <w:spacing w:line="36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Моніторинг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тематичних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відкритих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майбутніх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програми</w:t>
      </w:r>
      <w:proofErr w:type="spellEnd"/>
      <w:r>
        <w:rPr>
          <w:sz w:val="24"/>
          <w:szCs w:val="24"/>
        </w:rPr>
        <w:t xml:space="preserve"> Горизонт </w:t>
      </w:r>
      <w:proofErr w:type="spellStart"/>
      <w:r>
        <w:rPr>
          <w:sz w:val="24"/>
          <w:szCs w:val="24"/>
        </w:rPr>
        <w:t>Європа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здійснено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робочими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кластерів</w:t>
      </w:r>
      <w:proofErr w:type="spellEnd"/>
      <w:r>
        <w:rPr>
          <w:sz w:val="24"/>
          <w:szCs w:val="24"/>
        </w:rPr>
        <w:t xml:space="preserve"> 7 «</w:t>
      </w:r>
      <w:proofErr w:type="spellStart"/>
      <w:r>
        <w:rPr>
          <w:sz w:val="24"/>
          <w:szCs w:val="24"/>
        </w:rPr>
        <w:t>Цифрові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технології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промисловість</w:t>
      </w:r>
      <w:proofErr w:type="spellEnd"/>
      <w:r>
        <w:rPr>
          <w:sz w:val="24"/>
          <w:szCs w:val="24"/>
        </w:rPr>
        <w:t xml:space="preserve"> та космос», 8 «</w:t>
      </w:r>
      <w:proofErr w:type="spellStart"/>
      <w:r>
        <w:rPr>
          <w:sz w:val="24"/>
          <w:szCs w:val="24"/>
        </w:rPr>
        <w:t>Клімат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енергетика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мобільність</w:t>
      </w:r>
      <w:proofErr w:type="spellEnd"/>
      <w:r>
        <w:rPr>
          <w:sz w:val="24"/>
          <w:szCs w:val="24"/>
        </w:rPr>
        <w:t xml:space="preserve">»   2021-2024рр.,  а </w:t>
      </w:r>
      <w:proofErr w:type="spellStart"/>
      <w:r>
        <w:rPr>
          <w:sz w:val="24"/>
          <w:szCs w:val="24"/>
        </w:rPr>
        <w:t>також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lastRenderedPageBreak/>
        <w:t>матер</w:t>
      </w:r>
      <w:proofErr w:type="gramEnd"/>
      <w:r>
        <w:rPr>
          <w:sz w:val="24"/>
          <w:szCs w:val="24"/>
        </w:rPr>
        <w:t>іалів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спільних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партнерських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ініціатив</w:t>
      </w:r>
      <w:proofErr w:type="spellEnd"/>
      <w:r>
        <w:rPr>
          <w:sz w:val="24"/>
          <w:szCs w:val="24"/>
        </w:rPr>
        <w:t xml:space="preserve"> «Чиста </w:t>
      </w:r>
      <w:proofErr w:type="spellStart"/>
      <w:r>
        <w:rPr>
          <w:sz w:val="24"/>
          <w:szCs w:val="24"/>
        </w:rPr>
        <w:t>авіація</w:t>
      </w:r>
      <w:proofErr w:type="spellEnd"/>
      <w:r>
        <w:rPr>
          <w:sz w:val="24"/>
          <w:szCs w:val="24"/>
        </w:rPr>
        <w:t>» та «</w:t>
      </w:r>
      <w:proofErr w:type="spellStart"/>
      <w:r>
        <w:rPr>
          <w:sz w:val="24"/>
          <w:szCs w:val="24"/>
        </w:rPr>
        <w:t>Чистий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водень</w:t>
      </w:r>
      <w:proofErr w:type="spellEnd"/>
      <w:r>
        <w:rPr>
          <w:sz w:val="24"/>
          <w:szCs w:val="24"/>
        </w:rPr>
        <w:t xml:space="preserve">». </w:t>
      </w:r>
    </w:p>
    <w:p w:rsidR="005E7847" w:rsidRDefault="005E7847" w:rsidP="005E7847">
      <w:pPr>
        <w:spacing w:line="36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Оскільки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відповідність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наукових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результатів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європейським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стратегічним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цілям</w:t>
      </w:r>
      <w:proofErr w:type="spellEnd"/>
      <w:r>
        <w:rPr>
          <w:sz w:val="24"/>
          <w:szCs w:val="24"/>
        </w:rPr>
        <w:t xml:space="preserve"> та задачам є </w:t>
      </w:r>
      <w:proofErr w:type="spellStart"/>
      <w:r>
        <w:rPr>
          <w:sz w:val="24"/>
          <w:szCs w:val="24"/>
        </w:rPr>
        <w:t>обов’язковою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вимогою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ідготовки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проектної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пропозиції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проаналізовано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європейські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Європейський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Зелений</w:t>
      </w:r>
      <w:proofErr w:type="spellEnd"/>
      <w:r>
        <w:rPr>
          <w:sz w:val="24"/>
          <w:szCs w:val="24"/>
        </w:rPr>
        <w:t xml:space="preserve"> курс (</w:t>
      </w:r>
      <w:r>
        <w:rPr>
          <w:sz w:val="24"/>
          <w:szCs w:val="24"/>
          <w:lang w:val="en-US"/>
        </w:rPr>
        <w:t>European Green deal plan</w:t>
      </w:r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Стратегічний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європейський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науковий</w:t>
      </w:r>
      <w:proofErr w:type="spellEnd"/>
      <w:r>
        <w:rPr>
          <w:sz w:val="24"/>
          <w:szCs w:val="24"/>
        </w:rPr>
        <w:t xml:space="preserve"> план 2021-2026, (</w:t>
      </w:r>
      <w:r>
        <w:rPr>
          <w:sz w:val="24"/>
          <w:szCs w:val="24"/>
          <w:lang w:val="en-US"/>
        </w:rPr>
        <w:t>Science Europe strategy plan</w:t>
      </w:r>
      <w:r>
        <w:rPr>
          <w:sz w:val="24"/>
          <w:szCs w:val="24"/>
        </w:rPr>
        <w:t xml:space="preserve"> 2021-2026), </w:t>
      </w:r>
      <w:proofErr w:type="spellStart"/>
      <w:r>
        <w:rPr>
          <w:sz w:val="24"/>
          <w:szCs w:val="24"/>
        </w:rPr>
        <w:t>Стратегічний</w:t>
      </w:r>
      <w:proofErr w:type="spellEnd"/>
      <w:r>
        <w:rPr>
          <w:sz w:val="24"/>
          <w:szCs w:val="24"/>
        </w:rPr>
        <w:t xml:space="preserve"> план </w:t>
      </w:r>
      <w:proofErr w:type="spellStart"/>
      <w:r>
        <w:rPr>
          <w:sz w:val="24"/>
          <w:szCs w:val="24"/>
        </w:rPr>
        <w:t>програми</w:t>
      </w:r>
      <w:proofErr w:type="spellEnd"/>
      <w:r>
        <w:rPr>
          <w:sz w:val="24"/>
          <w:szCs w:val="24"/>
        </w:rPr>
        <w:t xml:space="preserve"> Горизонт </w:t>
      </w:r>
      <w:proofErr w:type="spellStart"/>
      <w:r>
        <w:rPr>
          <w:sz w:val="24"/>
          <w:szCs w:val="24"/>
        </w:rPr>
        <w:t>Європа</w:t>
      </w:r>
      <w:proofErr w:type="spellEnd"/>
      <w:r>
        <w:rPr>
          <w:sz w:val="24"/>
          <w:szCs w:val="24"/>
        </w:rPr>
        <w:t xml:space="preserve"> 2020-2024, (</w:t>
      </w:r>
      <w:r>
        <w:rPr>
          <w:sz w:val="24"/>
          <w:szCs w:val="24"/>
          <w:lang w:val="en-US"/>
        </w:rPr>
        <w:t>HE Strategic plans</w:t>
      </w:r>
      <w:r>
        <w:rPr>
          <w:sz w:val="24"/>
          <w:szCs w:val="24"/>
        </w:rPr>
        <w:t xml:space="preserve"> 2024) та </w:t>
      </w:r>
      <w:proofErr w:type="spellStart"/>
      <w:r>
        <w:rPr>
          <w:sz w:val="24"/>
          <w:szCs w:val="24"/>
        </w:rPr>
        <w:t>і</w:t>
      </w:r>
      <w:proofErr w:type="gramStart"/>
      <w:r>
        <w:rPr>
          <w:sz w:val="24"/>
          <w:szCs w:val="24"/>
        </w:rPr>
        <w:t>н</w:t>
      </w:r>
      <w:proofErr w:type="spellEnd"/>
      <w:proofErr w:type="gramEnd"/>
      <w:r>
        <w:rPr>
          <w:sz w:val="24"/>
          <w:szCs w:val="24"/>
        </w:rPr>
        <w:t xml:space="preserve">. </w:t>
      </w:r>
    </w:p>
    <w:p w:rsidR="005E7847" w:rsidRDefault="005E7847" w:rsidP="005E7847">
      <w:pPr>
        <w:spacing w:line="36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Аналіз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результатів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проф</w:t>
      </w:r>
      <w:proofErr w:type="gramEnd"/>
      <w:r>
        <w:rPr>
          <w:sz w:val="24"/>
          <w:szCs w:val="24"/>
        </w:rPr>
        <w:t>інансованих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проектів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європейських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рамкових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наукових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досліджень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інновацій</w:t>
      </w:r>
      <w:proofErr w:type="spellEnd"/>
      <w:r>
        <w:rPr>
          <w:sz w:val="24"/>
          <w:szCs w:val="24"/>
        </w:rPr>
        <w:t xml:space="preserve"> РП7, Горизонт 2020 та Горизонт </w:t>
      </w:r>
      <w:proofErr w:type="spellStart"/>
      <w:r>
        <w:rPr>
          <w:sz w:val="24"/>
          <w:szCs w:val="24"/>
        </w:rPr>
        <w:t>Європа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здійснений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допомогою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даних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аналітичних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інструментів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проектів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CORDIS</w:t>
      </w:r>
      <w:r>
        <w:rPr>
          <w:sz w:val="24"/>
          <w:szCs w:val="24"/>
        </w:rPr>
        <w:t xml:space="preserve">, дозволив не </w:t>
      </w:r>
      <w:proofErr w:type="spellStart"/>
      <w:r>
        <w:rPr>
          <w:sz w:val="24"/>
          <w:szCs w:val="24"/>
        </w:rPr>
        <w:t>тільки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розглянути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результати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профінансованих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розробок</w:t>
      </w:r>
      <w:proofErr w:type="spellEnd"/>
      <w:r>
        <w:rPr>
          <w:sz w:val="24"/>
          <w:szCs w:val="24"/>
        </w:rPr>
        <w:t xml:space="preserve">, а й </w:t>
      </w:r>
      <w:proofErr w:type="spellStart"/>
      <w:r>
        <w:rPr>
          <w:sz w:val="24"/>
          <w:szCs w:val="24"/>
        </w:rPr>
        <w:t>створити</w:t>
      </w:r>
      <w:proofErr w:type="spellEnd"/>
      <w:r>
        <w:rPr>
          <w:sz w:val="24"/>
          <w:szCs w:val="24"/>
        </w:rPr>
        <w:t xml:space="preserve">  базу  </w:t>
      </w:r>
      <w:proofErr w:type="spellStart"/>
      <w:r>
        <w:rPr>
          <w:sz w:val="24"/>
          <w:szCs w:val="24"/>
        </w:rPr>
        <w:t>даних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потенційних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партнерів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визначити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рекомендовані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типи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схеми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їх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фінансування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інше</w:t>
      </w:r>
      <w:proofErr w:type="spellEnd"/>
      <w:r>
        <w:rPr>
          <w:sz w:val="24"/>
          <w:szCs w:val="24"/>
        </w:rPr>
        <w:t xml:space="preserve">.  </w:t>
      </w:r>
    </w:p>
    <w:p w:rsidR="005E7847" w:rsidRPr="00F45A49" w:rsidRDefault="005E7847" w:rsidP="005E784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основі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аналізу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наукової</w:t>
      </w:r>
      <w:proofErr w:type="spellEnd"/>
      <w:r>
        <w:rPr>
          <w:sz w:val="24"/>
          <w:szCs w:val="24"/>
        </w:rPr>
        <w:t xml:space="preserve"> тематики </w:t>
      </w:r>
      <w:proofErr w:type="spellStart"/>
      <w:r>
        <w:rPr>
          <w:sz w:val="24"/>
          <w:szCs w:val="24"/>
        </w:rPr>
        <w:t>Інституту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міжнародних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стратегічних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документів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галузі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матеріалознавства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відкритих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майбутніх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програми</w:t>
      </w:r>
      <w:proofErr w:type="spellEnd"/>
      <w:r>
        <w:rPr>
          <w:sz w:val="24"/>
          <w:szCs w:val="24"/>
        </w:rPr>
        <w:t xml:space="preserve"> Горизонт </w:t>
      </w:r>
      <w:proofErr w:type="spellStart"/>
      <w:r>
        <w:rPr>
          <w:sz w:val="24"/>
          <w:szCs w:val="24"/>
        </w:rPr>
        <w:t>Європа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спільних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ініціатив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міжнародного</w:t>
      </w:r>
      <w:proofErr w:type="spellEnd"/>
      <w:r>
        <w:rPr>
          <w:sz w:val="24"/>
          <w:szCs w:val="24"/>
        </w:rPr>
        <w:t xml:space="preserve"> партнерства та </w:t>
      </w:r>
      <w:proofErr w:type="spellStart"/>
      <w:r>
        <w:rPr>
          <w:sz w:val="24"/>
          <w:szCs w:val="24"/>
        </w:rPr>
        <w:t>досвіду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представлення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результатів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брокерських</w:t>
      </w:r>
      <w:proofErr w:type="spellEnd"/>
      <w:r>
        <w:rPr>
          <w:sz w:val="24"/>
          <w:szCs w:val="24"/>
        </w:rPr>
        <w:t xml:space="preserve"> заходах </w:t>
      </w:r>
      <w:proofErr w:type="spellStart"/>
      <w:r>
        <w:rPr>
          <w:sz w:val="24"/>
          <w:szCs w:val="24"/>
        </w:rPr>
        <w:t>створені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проф</w:t>
      </w:r>
      <w:proofErr w:type="gramEnd"/>
      <w:r>
        <w:rPr>
          <w:sz w:val="24"/>
          <w:szCs w:val="24"/>
        </w:rPr>
        <w:t>ілі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наукових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розробок</w:t>
      </w:r>
      <w:proofErr w:type="spellEnd"/>
      <w:r>
        <w:rPr>
          <w:sz w:val="24"/>
          <w:szCs w:val="24"/>
        </w:rPr>
        <w:t xml:space="preserve"> та сформовано </w:t>
      </w:r>
      <w:proofErr w:type="spellStart"/>
      <w:r>
        <w:rPr>
          <w:sz w:val="24"/>
          <w:szCs w:val="24"/>
        </w:rPr>
        <w:t>практичні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рекомендації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щодо</w:t>
      </w:r>
      <w:proofErr w:type="spellEnd"/>
      <w:r>
        <w:rPr>
          <w:sz w:val="24"/>
          <w:szCs w:val="24"/>
        </w:rPr>
        <w:t xml:space="preserve"> перспектив </w:t>
      </w:r>
      <w:proofErr w:type="spellStart"/>
      <w:r>
        <w:rPr>
          <w:sz w:val="24"/>
          <w:szCs w:val="24"/>
        </w:rPr>
        <w:t>їх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подальшого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просування</w:t>
      </w:r>
      <w:proofErr w:type="spellEnd"/>
      <w:r>
        <w:rPr>
          <w:sz w:val="24"/>
          <w:szCs w:val="24"/>
        </w:rPr>
        <w:t xml:space="preserve"> з метою </w:t>
      </w:r>
      <w:proofErr w:type="spellStart"/>
      <w:r>
        <w:rPr>
          <w:sz w:val="24"/>
          <w:szCs w:val="24"/>
        </w:rPr>
        <w:t>поширення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Інституту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міжнародних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проектах</w:t>
      </w:r>
      <w:proofErr w:type="gramEnd"/>
      <w:r>
        <w:rPr>
          <w:sz w:val="24"/>
          <w:szCs w:val="24"/>
        </w:rPr>
        <w:t>.</w:t>
      </w:r>
      <w:r w:rsidRPr="005E7847">
        <w:rPr>
          <w:sz w:val="24"/>
          <w:szCs w:val="28"/>
          <w:lang w:val="uk-UA"/>
        </w:rPr>
        <w:t xml:space="preserve"> </w:t>
      </w:r>
      <w:r w:rsidRPr="004C737D">
        <w:rPr>
          <w:b/>
          <w:sz w:val="24"/>
          <w:szCs w:val="28"/>
          <w:lang w:val="uk-UA"/>
        </w:rPr>
        <w:t>Ключові слова</w:t>
      </w:r>
      <w:r w:rsidRPr="00F45A49">
        <w:rPr>
          <w:sz w:val="24"/>
          <w:szCs w:val="28"/>
          <w:lang w:val="uk-UA"/>
        </w:rPr>
        <w:t xml:space="preserve">: </w:t>
      </w:r>
      <w:r w:rsidRPr="00F45A49">
        <w:rPr>
          <w:sz w:val="24"/>
          <w:szCs w:val="24"/>
        </w:rPr>
        <w:t xml:space="preserve">Горизонт </w:t>
      </w:r>
      <w:proofErr w:type="spellStart"/>
      <w:r w:rsidRPr="00F45A49">
        <w:rPr>
          <w:sz w:val="24"/>
          <w:szCs w:val="24"/>
        </w:rPr>
        <w:t>Європа</w:t>
      </w:r>
      <w:proofErr w:type="spellEnd"/>
      <w:r w:rsidRPr="00F45A49">
        <w:rPr>
          <w:sz w:val="24"/>
          <w:szCs w:val="24"/>
        </w:rPr>
        <w:t xml:space="preserve">, </w:t>
      </w:r>
    </w:p>
    <w:p w:rsidR="005E7847" w:rsidRPr="007F25DD" w:rsidRDefault="007F25DD" w:rsidP="005E7847">
      <w:pPr>
        <w:spacing w:line="360" w:lineRule="auto"/>
        <w:ind w:firstLine="720"/>
        <w:jc w:val="both"/>
        <w:rPr>
          <w:sz w:val="24"/>
          <w:szCs w:val="28"/>
          <w:lang w:val="uk-UA"/>
        </w:rPr>
      </w:pPr>
      <w:r>
        <w:rPr>
          <w:sz w:val="24"/>
          <w:szCs w:val="24"/>
          <w:lang w:val="uk-UA"/>
        </w:rPr>
        <w:t>П</w:t>
      </w:r>
      <w:proofErr w:type="spellStart"/>
      <w:r w:rsidR="005E7847" w:rsidRPr="00F45A49">
        <w:rPr>
          <w:sz w:val="24"/>
          <w:szCs w:val="24"/>
        </w:rPr>
        <w:t>роекти</w:t>
      </w:r>
      <w:proofErr w:type="spellEnd"/>
      <w:r w:rsidR="005E7847" w:rsidRPr="00F45A49">
        <w:rPr>
          <w:sz w:val="24"/>
          <w:szCs w:val="24"/>
        </w:rPr>
        <w:t xml:space="preserve"> </w:t>
      </w:r>
      <w:r w:rsidR="005E7847" w:rsidRPr="00F45A49">
        <w:rPr>
          <w:sz w:val="24"/>
          <w:szCs w:val="24"/>
          <w:lang w:val="en-US"/>
        </w:rPr>
        <w:t>CORDIS</w:t>
      </w:r>
      <w:r w:rsidR="00820698">
        <w:rPr>
          <w:sz w:val="24"/>
          <w:szCs w:val="24"/>
          <w:lang w:val="uk-UA"/>
        </w:rPr>
        <w:t>,</w:t>
      </w:r>
      <w:r w:rsidR="00820698" w:rsidRPr="00820698">
        <w:rPr>
          <w:sz w:val="24"/>
          <w:shd w:val="clear" w:color="auto" w:fill="FFFFFF"/>
          <w:lang w:val="uk-UA"/>
        </w:rPr>
        <w:t xml:space="preserve"> </w:t>
      </w:r>
      <w:r w:rsidR="00820698">
        <w:rPr>
          <w:sz w:val="24"/>
          <w:shd w:val="clear" w:color="auto" w:fill="FFFFFF"/>
          <w:lang w:val="uk-UA"/>
        </w:rPr>
        <w:t>п</w:t>
      </w:r>
      <w:r w:rsidR="00820698" w:rsidRPr="00F45A49">
        <w:rPr>
          <w:sz w:val="24"/>
          <w:shd w:val="clear" w:color="auto" w:fill="FFFFFF"/>
          <w:lang w:val="uk-UA"/>
        </w:rPr>
        <w:t>ередові матеріали</w:t>
      </w:r>
      <w:r w:rsidR="00820698">
        <w:rPr>
          <w:sz w:val="24"/>
          <w:shd w:val="clear" w:color="auto" w:fill="FFFFFF"/>
          <w:lang w:val="uk-UA"/>
        </w:rPr>
        <w:t>,</w:t>
      </w:r>
      <w:r w:rsidR="00820698" w:rsidRPr="00F45A49">
        <w:rPr>
          <w:sz w:val="24"/>
          <w:shd w:val="clear" w:color="auto" w:fill="FFFFFF"/>
          <w:lang w:val="uk-UA"/>
        </w:rPr>
        <w:t xml:space="preserve"> перспективні технології</w:t>
      </w:r>
      <w:r w:rsidR="00820698">
        <w:rPr>
          <w:sz w:val="24"/>
          <w:shd w:val="clear" w:color="auto" w:fill="FFFFFF"/>
          <w:lang w:val="uk-UA"/>
        </w:rPr>
        <w:t>.</w:t>
      </w:r>
    </w:p>
    <w:p w:rsidR="001210CF" w:rsidRPr="001210CF" w:rsidRDefault="001210CF" w:rsidP="000E1945">
      <w:pPr>
        <w:pStyle w:val="a5"/>
        <w:tabs>
          <w:tab w:val="left" w:pos="3960"/>
        </w:tabs>
        <w:spacing w:line="240" w:lineRule="auto"/>
        <w:ind w:left="0"/>
        <w:rPr>
          <w:lang w:val="ru-RU"/>
        </w:rPr>
      </w:pPr>
    </w:p>
    <w:p w:rsidR="00C72FA2" w:rsidRPr="004C737D" w:rsidRDefault="00C72FA2" w:rsidP="001210CF">
      <w:pPr>
        <w:rPr>
          <w:rFonts w:eastAsia="Times New Roman"/>
          <w:b/>
          <w:sz w:val="28"/>
          <w:szCs w:val="28"/>
          <w:lang w:val="uk-UA"/>
        </w:rPr>
      </w:pPr>
      <w:r w:rsidRPr="00F45A49">
        <w:rPr>
          <w:rFonts w:eastAsia="Times New Roman"/>
          <w:lang w:val="uk-UA"/>
        </w:rPr>
        <w:t xml:space="preserve">     </w:t>
      </w:r>
      <w:r w:rsidR="001210CF">
        <w:rPr>
          <w:rFonts w:eastAsia="Times New Roman"/>
          <w:lang w:val="uk-UA"/>
        </w:rPr>
        <w:t xml:space="preserve">       </w:t>
      </w:r>
      <w:r w:rsidRPr="00F45A49">
        <w:rPr>
          <w:rFonts w:eastAsia="Times New Roman"/>
          <w:lang w:val="uk-UA"/>
        </w:rPr>
        <w:t xml:space="preserve">   </w:t>
      </w:r>
      <w:r w:rsidRPr="004C737D">
        <w:rPr>
          <w:rFonts w:eastAsia="Times New Roman"/>
          <w:b/>
          <w:sz w:val="28"/>
          <w:szCs w:val="28"/>
          <w:lang w:val="uk-UA"/>
        </w:rPr>
        <w:t>Публікації</w:t>
      </w:r>
      <w:r w:rsidR="001210CF" w:rsidRPr="004C737D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1210CF" w:rsidRPr="00F45A49" w:rsidRDefault="001210CF" w:rsidP="001210CF">
      <w:pPr>
        <w:rPr>
          <w:sz w:val="24"/>
          <w:lang w:val="uk-UA"/>
        </w:rPr>
      </w:pPr>
    </w:p>
    <w:p w:rsidR="00C72FA2" w:rsidRPr="00F45A49" w:rsidRDefault="00C72FA2" w:rsidP="00C72FA2">
      <w:pPr>
        <w:widowControl/>
        <w:numPr>
          <w:ilvl w:val="0"/>
          <w:numId w:val="2"/>
        </w:numPr>
        <w:autoSpaceDE/>
        <w:autoSpaceDN/>
        <w:adjustRightInd/>
        <w:rPr>
          <w:sz w:val="24"/>
          <w:shd w:val="clear" w:color="auto" w:fill="FFFFFF"/>
          <w:lang w:val="uk-UA"/>
        </w:rPr>
      </w:pPr>
      <w:r w:rsidRPr="00F45A49">
        <w:rPr>
          <w:sz w:val="24"/>
          <w:shd w:val="clear" w:color="auto" w:fill="FFFFFF"/>
          <w:lang w:val="uk-UA"/>
        </w:rPr>
        <w:t xml:space="preserve">Білан І.І. «Передові матеріали і перспективні технології в європейській рамковій програмі </w:t>
      </w:r>
      <w:r w:rsidRPr="00F45A49">
        <w:rPr>
          <w:sz w:val="24"/>
          <w:shd w:val="clear" w:color="auto" w:fill="FFFFFF"/>
          <w:lang w:val="en-US"/>
        </w:rPr>
        <w:t>HORIZON</w:t>
      </w:r>
      <w:r w:rsidRPr="00F45A49">
        <w:rPr>
          <w:sz w:val="24"/>
          <w:shd w:val="clear" w:color="auto" w:fill="FFFFFF"/>
          <w:lang w:val="uk-UA"/>
        </w:rPr>
        <w:t xml:space="preserve"> </w:t>
      </w:r>
      <w:r w:rsidRPr="00F45A49">
        <w:rPr>
          <w:sz w:val="24"/>
          <w:shd w:val="clear" w:color="auto" w:fill="FFFFFF"/>
          <w:lang w:val="en-US"/>
        </w:rPr>
        <w:t>EUROPE</w:t>
      </w:r>
      <w:r w:rsidRPr="00F45A49">
        <w:rPr>
          <w:sz w:val="24"/>
          <w:shd w:val="clear" w:color="auto" w:fill="FFFFFF"/>
          <w:lang w:val="uk-UA"/>
        </w:rPr>
        <w:t xml:space="preserve">» , конференція «Сучасне матеріалознавство. Матеріали та технології. СММТ-2021», 19 жовтня 2021р., Київ, Україна </w:t>
      </w:r>
      <w:r w:rsidR="007F444B" w:rsidRPr="00F45A49">
        <w:rPr>
          <w:sz w:val="24"/>
          <w:shd w:val="clear" w:color="auto" w:fill="FFFFFF"/>
          <w:lang w:val="uk-UA"/>
        </w:rPr>
        <w:t>.</w:t>
      </w:r>
    </w:p>
    <w:p w:rsidR="00C72FA2" w:rsidRPr="00F45A49" w:rsidRDefault="00C72FA2" w:rsidP="00C72FA2">
      <w:pPr>
        <w:widowControl/>
        <w:numPr>
          <w:ilvl w:val="0"/>
          <w:numId w:val="2"/>
        </w:numPr>
        <w:autoSpaceDE/>
        <w:autoSpaceDN/>
        <w:adjustRightInd/>
        <w:rPr>
          <w:sz w:val="24"/>
          <w:shd w:val="clear" w:color="auto" w:fill="FFFFFF"/>
          <w:lang w:val="uk-UA"/>
        </w:rPr>
      </w:pPr>
      <w:r w:rsidRPr="00F45A49">
        <w:rPr>
          <w:sz w:val="24"/>
          <w:shd w:val="clear" w:color="auto" w:fill="FFFFFF"/>
          <w:lang w:val="uk-UA"/>
        </w:rPr>
        <w:t xml:space="preserve">Білан І.І. «Перспективи міжнародного співробітництва в рамковій програмі </w:t>
      </w:r>
      <w:r w:rsidRPr="00F45A49">
        <w:rPr>
          <w:sz w:val="24"/>
          <w:shd w:val="clear" w:color="auto" w:fill="FFFFFF"/>
          <w:lang w:val="en-US"/>
        </w:rPr>
        <w:t>HORIZON</w:t>
      </w:r>
      <w:r w:rsidRPr="00F45A49">
        <w:rPr>
          <w:sz w:val="24"/>
          <w:shd w:val="clear" w:color="auto" w:fill="FFFFFF"/>
          <w:lang w:val="uk-UA"/>
        </w:rPr>
        <w:t xml:space="preserve"> </w:t>
      </w:r>
      <w:r w:rsidRPr="00F45A49">
        <w:rPr>
          <w:sz w:val="24"/>
          <w:shd w:val="clear" w:color="auto" w:fill="FFFFFF"/>
          <w:lang w:val="en-US"/>
        </w:rPr>
        <w:t>EUROPE</w:t>
      </w:r>
      <w:r w:rsidRPr="00F45A49">
        <w:rPr>
          <w:sz w:val="24"/>
          <w:shd w:val="clear" w:color="auto" w:fill="FFFFFF"/>
          <w:lang w:val="uk-UA"/>
        </w:rPr>
        <w:t xml:space="preserve">»б 7-а Міжнародна </w:t>
      </w:r>
      <w:proofErr w:type="spellStart"/>
      <w:r w:rsidRPr="00F45A49">
        <w:rPr>
          <w:sz w:val="24"/>
          <w:shd w:val="clear" w:color="auto" w:fill="FFFFFF"/>
          <w:lang w:val="uk-UA"/>
        </w:rPr>
        <w:t>Самсонівська</w:t>
      </w:r>
      <w:proofErr w:type="spellEnd"/>
      <w:r w:rsidRPr="00F45A49">
        <w:rPr>
          <w:sz w:val="24"/>
          <w:shd w:val="clear" w:color="auto" w:fill="FFFFFF"/>
          <w:lang w:val="uk-UA"/>
        </w:rPr>
        <w:t xml:space="preserve"> конференції, 25 травня 2021 р., Київ, Україна. </w:t>
      </w:r>
    </w:p>
    <w:p w:rsidR="00C72FA2" w:rsidRPr="00F45A49" w:rsidRDefault="00C72FA2" w:rsidP="00C72FA2">
      <w:pPr>
        <w:widowControl/>
        <w:numPr>
          <w:ilvl w:val="0"/>
          <w:numId w:val="2"/>
        </w:numPr>
        <w:autoSpaceDE/>
        <w:autoSpaceDN/>
        <w:adjustRightInd/>
        <w:rPr>
          <w:sz w:val="24"/>
          <w:shd w:val="clear" w:color="auto" w:fill="FFFFFF"/>
          <w:lang w:val="uk-UA"/>
        </w:rPr>
      </w:pPr>
      <w:r w:rsidRPr="00F45A49">
        <w:rPr>
          <w:sz w:val="24"/>
          <w:shd w:val="clear" w:color="auto" w:fill="FFFFFF"/>
          <w:lang w:val="uk-UA"/>
        </w:rPr>
        <w:t xml:space="preserve">Білан І.І. «Передові матеріали і перспективні технології їх виробництва і переробки» в Європейській рамковій програмі </w:t>
      </w:r>
      <w:r w:rsidRPr="00F45A49">
        <w:rPr>
          <w:sz w:val="24"/>
          <w:shd w:val="clear" w:color="auto" w:fill="FFFFFF"/>
          <w:lang w:val="en-US"/>
        </w:rPr>
        <w:t>HORIZON</w:t>
      </w:r>
      <w:r w:rsidRPr="00F45A49">
        <w:rPr>
          <w:sz w:val="24"/>
          <w:shd w:val="clear" w:color="auto" w:fill="FFFFFF"/>
          <w:lang w:val="uk-UA"/>
        </w:rPr>
        <w:t xml:space="preserve"> </w:t>
      </w:r>
      <w:r w:rsidRPr="00F45A49">
        <w:rPr>
          <w:sz w:val="24"/>
          <w:shd w:val="clear" w:color="auto" w:fill="FFFFFF"/>
          <w:lang w:val="en-US"/>
        </w:rPr>
        <w:t>EUROPE</w:t>
      </w:r>
      <w:r w:rsidRPr="00F45A49">
        <w:rPr>
          <w:sz w:val="24"/>
          <w:shd w:val="clear" w:color="auto" w:fill="FFFFFF"/>
          <w:lang w:val="uk-UA"/>
        </w:rPr>
        <w:t xml:space="preserve">» на  конференції </w:t>
      </w:r>
      <w:proofErr w:type="spellStart"/>
      <w:r w:rsidRPr="00F45A49">
        <w:rPr>
          <w:sz w:val="24"/>
          <w:shd w:val="clear" w:color="auto" w:fill="FFFFFF"/>
          <w:lang w:val="en-US"/>
        </w:rPr>
        <w:t>HighMatTech</w:t>
      </w:r>
      <w:proofErr w:type="spellEnd"/>
      <w:r w:rsidRPr="00F45A49">
        <w:rPr>
          <w:sz w:val="24"/>
          <w:shd w:val="clear" w:color="auto" w:fill="FFFFFF"/>
          <w:lang w:val="uk-UA"/>
        </w:rPr>
        <w:t xml:space="preserve"> -2021, 5 жовтня 2021 р., Київ,Україна. </w:t>
      </w:r>
    </w:p>
    <w:p w:rsidR="00C72FA2" w:rsidRPr="00F45A49" w:rsidRDefault="00C72FA2" w:rsidP="00C72FA2">
      <w:pPr>
        <w:widowControl/>
        <w:numPr>
          <w:ilvl w:val="0"/>
          <w:numId w:val="2"/>
        </w:numPr>
        <w:autoSpaceDE/>
        <w:autoSpaceDN/>
        <w:adjustRightInd/>
        <w:rPr>
          <w:sz w:val="24"/>
          <w:shd w:val="clear" w:color="auto" w:fill="FFFFFF"/>
          <w:lang w:val="uk-UA"/>
        </w:rPr>
      </w:pPr>
      <w:r w:rsidRPr="00F45A49">
        <w:rPr>
          <w:sz w:val="24"/>
          <w:shd w:val="clear" w:color="auto" w:fill="FFFFFF"/>
          <w:lang w:val="uk-UA"/>
        </w:rPr>
        <w:t>Білан І.І. «Дослідження та розробки для водневої енергетики” , конференція "Інноваційні рішення в енергетиці: можливості співпраці науки та бізнесу", 27 травня 2021 р. Київ,Україна.</w:t>
      </w:r>
    </w:p>
    <w:p w:rsidR="00C72FA2" w:rsidRPr="00F45A49" w:rsidRDefault="00C72FA2" w:rsidP="00C72FA2">
      <w:pPr>
        <w:widowControl/>
        <w:numPr>
          <w:ilvl w:val="0"/>
          <w:numId w:val="2"/>
        </w:numPr>
        <w:autoSpaceDE/>
        <w:autoSpaceDN/>
        <w:adjustRightInd/>
        <w:rPr>
          <w:sz w:val="24"/>
          <w:shd w:val="clear" w:color="auto" w:fill="FFFFFF"/>
          <w:lang w:val="uk-UA"/>
        </w:rPr>
      </w:pPr>
      <w:r w:rsidRPr="00F45A49">
        <w:rPr>
          <w:sz w:val="24"/>
          <w:shd w:val="clear" w:color="auto" w:fill="FFFFFF"/>
          <w:lang w:val="uk-UA"/>
        </w:rPr>
        <w:t>Білан І.І.,</w:t>
      </w:r>
      <w:proofErr w:type="spellStart"/>
      <w:r w:rsidRPr="00F45A49">
        <w:rPr>
          <w:sz w:val="24"/>
          <w:shd w:val="clear" w:color="auto" w:fill="FFFFFF"/>
          <w:lang w:val="uk-UA"/>
        </w:rPr>
        <w:t>Левіна</w:t>
      </w:r>
      <w:proofErr w:type="spellEnd"/>
      <w:r w:rsidRPr="00F45A49">
        <w:rPr>
          <w:sz w:val="24"/>
          <w:shd w:val="clear" w:color="auto" w:fill="FFFFFF"/>
          <w:lang w:val="uk-UA"/>
        </w:rPr>
        <w:t xml:space="preserve"> Д.А. «Можливості національної та міжнародної кооперації в галузі  матеріалів та технологій, пов’язаних з водневою енергетикою» на  конференції “</w:t>
      </w:r>
      <w:r w:rsidRPr="00F45A49">
        <w:rPr>
          <w:sz w:val="24"/>
          <w:shd w:val="clear" w:color="auto" w:fill="FFFFFF"/>
          <w:lang w:val="en-US"/>
        </w:rPr>
        <w:t>Hydrogen</w:t>
      </w:r>
      <w:r w:rsidRPr="00F45A49">
        <w:rPr>
          <w:sz w:val="24"/>
          <w:shd w:val="clear" w:color="auto" w:fill="FFFFFF"/>
          <w:lang w:val="uk-UA"/>
        </w:rPr>
        <w:t xml:space="preserve"> </w:t>
      </w:r>
      <w:r w:rsidRPr="00F45A49">
        <w:rPr>
          <w:sz w:val="24"/>
          <w:shd w:val="clear" w:color="auto" w:fill="FFFFFF"/>
          <w:lang w:val="en-US"/>
        </w:rPr>
        <w:t>based</w:t>
      </w:r>
      <w:r w:rsidRPr="00F45A49">
        <w:rPr>
          <w:sz w:val="24"/>
          <w:shd w:val="clear" w:color="auto" w:fill="FFFFFF"/>
          <w:lang w:val="uk-UA"/>
        </w:rPr>
        <w:t xml:space="preserve"> </w:t>
      </w:r>
      <w:r w:rsidRPr="00F45A49">
        <w:rPr>
          <w:sz w:val="24"/>
          <w:shd w:val="clear" w:color="auto" w:fill="FFFFFF"/>
          <w:lang w:val="en-US"/>
        </w:rPr>
        <w:t>energy</w:t>
      </w:r>
      <w:r w:rsidRPr="00F45A49">
        <w:rPr>
          <w:sz w:val="24"/>
          <w:shd w:val="clear" w:color="auto" w:fill="FFFFFF"/>
          <w:lang w:val="uk-UA"/>
        </w:rPr>
        <w:t xml:space="preserve"> </w:t>
      </w:r>
      <w:r w:rsidRPr="00F45A49">
        <w:rPr>
          <w:sz w:val="24"/>
          <w:shd w:val="clear" w:color="auto" w:fill="FFFFFF"/>
          <w:lang w:val="en-US"/>
        </w:rPr>
        <w:t>storage</w:t>
      </w:r>
      <w:r w:rsidRPr="00F45A49">
        <w:rPr>
          <w:sz w:val="24"/>
          <w:shd w:val="clear" w:color="auto" w:fill="FFFFFF"/>
          <w:lang w:val="uk-UA"/>
        </w:rPr>
        <w:t xml:space="preserve">: </w:t>
      </w:r>
      <w:r w:rsidRPr="00F45A49">
        <w:rPr>
          <w:sz w:val="24"/>
          <w:shd w:val="clear" w:color="auto" w:fill="FFFFFF"/>
          <w:lang w:val="en-US"/>
        </w:rPr>
        <w:t>status</w:t>
      </w:r>
      <w:r w:rsidRPr="00F45A49">
        <w:rPr>
          <w:sz w:val="24"/>
          <w:shd w:val="clear" w:color="auto" w:fill="FFFFFF"/>
          <w:lang w:val="uk-UA"/>
        </w:rPr>
        <w:t xml:space="preserve"> &amp; </w:t>
      </w:r>
      <w:r w:rsidRPr="00F45A49">
        <w:rPr>
          <w:sz w:val="24"/>
          <w:shd w:val="clear" w:color="auto" w:fill="FFFFFF"/>
          <w:lang w:val="en-US"/>
        </w:rPr>
        <w:t>recent</w:t>
      </w:r>
      <w:r w:rsidRPr="00F45A49">
        <w:rPr>
          <w:sz w:val="24"/>
          <w:shd w:val="clear" w:color="auto" w:fill="FFFFFF"/>
          <w:lang w:val="uk-UA"/>
        </w:rPr>
        <w:t xml:space="preserve"> </w:t>
      </w:r>
      <w:r w:rsidRPr="00F45A49">
        <w:rPr>
          <w:sz w:val="24"/>
          <w:shd w:val="clear" w:color="auto" w:fill="FFFFFF"/>
          <w:lang w:val="en-US"/>
        </w:rPr>
        <w:t>developments</w:t>
      </w:r>
      <w:r w:rsidRPr="00F45A49">
        <w:rPr>
          <w:sz w:val="24"/>
          <w:shd w:val="clear" w:color="auto" w:fill="FFFFFF"/>
          <w:lang w:val="uk-UA"/>
        </w:rPr>
        <w:t>", 26листопада, 2021р. Київ,Україна.</w:t>
      </w:r>
      <w:r w:rsidRPr="00F45A49">
        <w:rPr>
          <w:sz w:val="24"/>
          <w:shd w:val="clear" w:color="auto" w:fill="FFFFFF"/>
          <w:lang w:val="x-none"/>
        </w:rPr>
        <w:t xml:space="preserve"> </w:t>
      </w:r>
    </w:p>
    <w:p w:rsidR="00C72FA2" w:rsidRPr="00F45A49" w:rsidRDefault="00C72FA2" w:rsidP="00C72FA2">
      <w:pPr>
        <w:widowControl/>
        <w:numPr>
          <w:ilvl w:val="0"/>
          <w:numId w:val="2"/>
        </w:numPr>
        <w:autoSpaceDE/>
        <w:autoSpaceDN/>
        <w:adjustRightInd/>
        <w:rPr>
          <w:sz w:val="24"/>
          <w:shd w:val="clear" w:color="auto" w:fill="FFFFFF"/>
          <w:lang w:val="uk-UA"/>
        </w:rPr>
      </w:pPr>
      <w:r w:rsidRPr="00F45A49">
        <w:rPr>
          <w:sz w:val="24"/>
          <w:shd w:val="clear" w:color="auto" w:fill="FFFFFF"/>
          <w:lang w:val="uk-UA"/>
        </w:rPr>
        <w:t xml:space="preserve">Білан І.І. Презентація результатів програми «Розвиток наукових засад отримання, зберігання та використання водню в системах автономного енергозабезпечення» на зустрічі з представниками ДТЕК </w:t>
      </w:r>
      <w:r w:rsidRPr="00F45A49">
        <w:rPr>
          <w:sz w:val="24"/>
          <w:shd w:val="clear" w:color="auto" w:fill="FFFFFF"/>
        </w:rPr>
        <w:t xml:space="preserve">27 </w:t>
      </w:r>
      <w:r w:rsidRPr="00F45A49">
        <w:rPr>
          <w:sz w:val="24"/>
          <w:shd w:val="clear" w:color="auto" w:fill="FFFFFF"/>
          <w:lang w:val="uk-UA"/>
        </w:rPr>
        <w:t>травня 2021р. Київ,Україна.</w:t>
      </w:r>
    </w:p>
    <w:p w:rsidR="00C72FA2" w:rsidRPr="00F45A49" w:rsidRDefault="00C72FA2" w:rsidP="00C72FA2">
      <w:pPr>
        <w:widowControl/>
        <w:numPr>
          <w:ilvl w:val="0"/>
          <w:numId w:val="2"/>
        </w:numPr>
        <w:autoSpaceDE/>
        <w:autoSpaceDN/>
        <w:adjustRightInd/>
        <w:rPr>
          <w:sz w:val="24"/>
          <w:shd w:val="clear" w:color="auto" w:fill="FFFFFF"/>
          <w:lang w:val="uk-UA"/>
        </w:rPr>
      </w:pPr>
      <w:r w:rsidRPr="00F45A49">
        <w:rPr>
          <w:sz w:val="24"/>
          <w:shd w:val="clear" w:color="auto" w:fill="FFFFFF"/>
          <w:lang w:val="sv-SE"/>
        </w:rPr>
        <w:lastRenderedPageBreak/>
        <w:t>Mazna O., Kokhany V., Vasilenkov Yu., Bezsmertna V., Bilan I.</w:t>
      </w:r>
      <w:r w:rsidRPr="00F45A49">
        <w:rPr>
          <w:sz w:val="24"/>
          <w:shd w:val="clear" w:color="auto" w:fill="FFFFFF"/>
          <w:lang w:val="uk-UA"/>
        </w:rPr>
        <w:t xml:space="preserve"> </w:t>
      </w:r>
      <w:r w:rsidRPr="00F45A49">
        <w:rPr>
          <w:sz w:val="24"/>
          <w:shd w:val="clear" w:color="auto" w:fill="FFFFFF"/>
          <w:lang w:val="en-US"/>
        </w:rPr>
        <w:t>Shielding</w:t>
      </w:r>
      <w:r w:rsidRPr="00F45A49">
        <w:rPr>
          <w:sz w:val="24"/>
          <w:shd w:val="clear" w:color="auto" w:fill="FFFFFF"/>
          <w:lang w:val="uk-UA"/>
        </w:rPr>
        <w:t xml:space="preserve"> </w:t>
      </w:r>
      <w:r w:rsidRPr="00F45A49">
        <w:rPr>
          <w:sz w:val="24"/>
          <w:shd w:val="clear" w:color="auto" w:fill="FFFFFF"/>
          <w:lang w:val="en-US"/>
        </w:rPr>
        <w:t>Polymer-based</w:t>
      </w:r>
      <w:r w:rsidRPr="00F45A49">
        <w:rPr>
          <w:sz w:val="24"/>
          <w:shd w:val="clear" w:color="auto" w:fill="FFFFFF"/>
          <w:lang w:val="uk-UA"/>
        </w:rPr>
        <w:t xml:space="preserve"> </w:t>
      </w:r>
      <w:r w:rsidRPr="00F45A49">
        <w:rPr>
          <w:sz w:val="24"/>
          <w:shd w:val="clear" w:color="auto" w:fill="FFFFFF"/>
          <w:lang w:val="en-US"/>
        </w:rPr>
        <w:t xml:space="preserve">Composites Reinforced By Fibers With </w:t>
      </w:r>
      <w:proofErr w:type="spellStart"/>
      <w:r w:rsidRPr="00F45A49">
        <w:rPr>
          <w:sz w:val="24"/>
          <w:shd w:val="clear" w:color="auto" w:fill="FFFFFF"/>
          <w:lang w:val="en-US"/>
        </w:rPr>
        <w:t>Metamaterial</w:t>
      </w:r>
      <w:proofErr w:type="spellEnd"/>
      <w:r w:rsidRPr="00F45A49">
        <w:rPr>
          <w:sz w:val="24"/>
          <w:shd w:val="clear" w:color="auto" w:fill="FFFFFF"/>
          <w:lang w:val="en-US"/>
        </w:rPr>
        <w:t xml:space="preserve"> Structure</w:t>
      </w:r>
      <w:r w:rsidRPr="00F45A49">
        <w:rPr>
          <w:sz w:val="24"/>
          <w:shd w:val="clear" w:color="auto" w:fill="FFFFFF"/>
          <w:lang w:val="uk-UA"/>
        </w:rPr>
        <w:t xml:space="preserve">, </w:t>
      </w:r>
      <w:r w:rsidRPr="00F45A49">
        <w:rPr>
          <w:sz w:val="24"/>
          <w:shd w:val="clear" w:color="auto" w:fill="FFFFFF"/>
          <w:lang w:val="pt-BR"/>
        </w:rPr>
        <w:t>SPACECARBON FINAL CONFERENCE</w:t>
      </w:r>
      <w:proofErr w:type="gramStart"/>
      <w:r w:rsidRPr="00F45A49">
        <w:rPr>
          <w:sz w:val="24"/>
          <w:shd w:val="clear" w:color="auto" w:fill="FFFFFF"/>
          <w:lang w:val="pt-BR"/>
        </w:rPr>
        <w:t>,Porto</w:t>
      </w:r>
      <w:proofErr w:type="gramEnd"/>
      <w:r w:rsidRPr="00F45A49">
        <w:rPr>
          <w:sz w:val="24"/>
          <w:shd w:val="clear" w:color="auto" w:fill="FFFFFF"/>
          <w:lang w:val="pt-BR"/>
        </w:rPr>
        <w:t>, Portugal, June 7, 2022</w:t>
      </w:r>
      <w:r w:rsidRPr="00F45A49">
        <w:rPr>
          <w:sz w:val="24"/>
          <w:shd w:val="clear" w:color="auto" w:fill="FFFFFF"/>
          <w:lang w:val="uk-UA"/>
        </w:rPr>
        <w:t xml:space="preserve"> </w:t>
      </w:r>
      <w:r w:rsidR="000659AE">
        <w:rPr>
          <w:sz w:val="24"/>
          <w:shd w:val="clear" w:color="auto" w:fill="FFFFFF"/>
          <w:lang w:val="uk-UA"/>
        </w:rPr>
        <w:t>.</w:t>
      </w:r>
    </w:p>
    <w:p w:rsidR="00C72FA2" w:rsidRPr="00F45A49" w:rsidRDefault="00C72FA2" w:rsidP="00C72FA2">
      <w:pPr>
        <w:widowControl/>
        <w:numPr>
          <w:ilvl w:val="0"/>
          <w:numId w:val="2"/>
        </w:numPr>
        <w:autoSpaceDE/>
        <w:autoSpaceDN/>
        <w:adjustRightInd/>
        <w:rPr>
          <w:sz w:val="24"/>
          <w:shd w:val="clear" w:color="auto" w:fill="FFFFFF"/>
          <w:lang w:val="uk-UA"/>
        </w:rPr>
      </w:pPr>
      <w:proofErr w:type="spellStart"/>
      <w:r w:rsidRPr="00F45A49">
        <w:rPr>
          <w:sz w:val="24"/>
          <w:shd w:val="clear" w:color="auto" w:fill="FFFFFF"/>
          <w:lang w:val="en-US"/>
        </w:rPr>
        <w:t>Bilan</w:t>
      </w:r>
      <w:proofErr w:type="spellEnd"/>
      <w:r w:rsidRPr="00F45A49">
        <w:rPr>
          <w:sz w:val="24"/>
          <w:shd w:val="clear" w:color="auto" w:fill="FFFFFF"/>
          <w:lang w:val="en-US"/>
        </w:rPr>
        <w:t xml:space="preserve"> I. High performance and sustainable composites, </w:t>
      </w:r>
      <w:r w:rsidRPr="00F45A49">
        <w:rPr>
          <w:sz w:val="24"/>
          <w:shd w:val="clear" w:color="auto" w:fill="FFFFFF"/>
          <w:lang w:val="pl-PL"/>
        </w:rPr>
        <w:t xml:space="preserve">HIGH-PERFORMANCE And SUSTAINABLE COMPOSITES </w:t>
      </w:r>
      <w:r w:rsidRPr="00F45A49">
        <w:rPr>
          <w:sz w:val="24"/>
          <w:shd w:val="clear" w:color="auto" w:fill="FFFFFF"/>
          <w:lang w:val="en-US"/>
        </w:rPr>
        <w:t xml:space="preserve">        </w:t>
      </w:r>
      <w:r w:rsidRPr="00F45A49">
        <w:rPr>
          <w:sz w:val="24"/>
          <w:shd w:val="clear" w:color="auto" w:fill="FFFFFF"/>
          <w:lang w:val="pl-PL"/>
        </w:rPr>
        <w:t>INNOVATION WORKSHOP</w:t>
      </w:r>
      <w:proofErr w:type="gramStart"/>
      <w:r w:rsidRPr="00F45A49">
        <w:rPr>
          <w:sz w:val="24"/>
          <w:shd w:val="clear" w:color="auto" w:fill="FFFFFF"/>
          <w:lang w:val="en-US"/>
        </w:rPr>
        <w:t xml:space="preserve">,  </w:t>
      </w:r>
      <w:r w:rsidRPr="00F45A49">
        <w:rPr>
          <w:sz w:val="24"/>
          <w:shd w:val="clear" w:color="auto" w:fill="FFFFFF"/>
          <w:lang w:val="pl-PL"/>
        </w:rPr>
        <w:t>TU</w:t>
      </w:r>
      <w:proofErr w:type="gramEnd"/>
      <w:r w:rsidRPr="00F45A49">
        <w:rPr>
          <w:sz w:val="24"/>
          <w:shd w:val="clear" w:color="auto" w:fill="FFFFFF"/>
          <w:lang w:val="pl-PL"/>
        </w:rPr>
        <w:t xml:space="preserve"> DRESDEN</w:t>
      </w:r>
      <w:r w:rsidRPr="00F45A49">
        <w:rPr>
          <w:sz w:val="24"/>
          <w:shd w:val="clear" w:color="auto" w:fill="FFFFFF"/>
          <w:lang w:val="en-US"/>
        </w:rPr>
        <w:t>, Germany</w:t>
      </w:r>
      <w:r w:rsidRPr="00F45A49">
        <w:rPr>
          <w:sz w:val="24"/>
          <w:shd w:val="clear" w:color="auto" w:fill="FFFFFF"/>
          <w:lang w:val="pl-PL"/>
        </w:rPr>
        <w:t xml:space="preserve"> 13</w:t>
      </w:r>
      <w:r w:rsidRPr="00F45A49">
        <w:rPr>
          <w:sz w:val="24"/>
          <w:shd w:val="clear" w:color="auto" w:fill="FFFFFF"/>
          <w:lang w:val="en-US"/>
        </w:rPr>
        <w:t xml:space="preserve">- </w:t>
      </w:r>
      <w:r w:rsidRPr="00F45A49">
        <w:rPr>
          <w:sz w:val="24"/>
          <w:shd w:val="clear" w:color="auto" w:fill="FFFFFF"/>
          <w:lang w:val="pl-PL"/>
        </w:rPr>
        <w:t>14.</w:t>
      </w:r>
      <w:r w:rsidRPr="00F45A49">
        <w:rPr>
          <w:sz w:val="24"/>
          <w:shd w:val="clear" w:color="auto" w:fill="FFFFFF"/>
          <w:lang w:val="en-US"/>
        </w:rPr>
        <w:t xml:space="preserve">October, </w:t>
      </w:r>
      <w:r w:rsidRPr="00F45A49">
        <w:rPr>
          <w:sz w:val="24"/>
          <w:shd w:val="clear" w:color="auto" w:fill="FFFFFF"/>
          <w:lang w:val="pl-PL"/>
        </w:rPr>
        <w:t>2022</w:t>
      </w:r>
      <w:r w:rsidR="000659AE">
        <w:rPr>
          <w:sz w:val="24"/>
          <w:shd w:val="clear" w:color="auto" w:fill="FFFFFF"/>
        </w:rPr>
        <w:t>.</w:t>
      </w:r>
      <w:r w:rsidRPr="00F45A49">
        <w:rPr>
          <w:sz w:val="24"/>
          <w:shd w:val="clear" w:color="auto" w:fill="FFFFFF"/>
          <w:lang w:val="en-US"/>
        </w:rPr>
        <w:t xml:space="preserve"> </w:t>
      </w:r>
    </w:p>
    <w:p w:rsidR="00C72FA2" w:rsidRPr="001210CF" w:rsidRDefault="00C72FA2" w:rsidP="00C72FA2">
      <w:pPr>
        <w:widowControl/>
        <w:numPr>
          <w:ilvl w:val="0"/>
          <w:numId w:val="2"/>
        </w:numPr>
        <w:autoSpaceDE/>
        <w:autoSpaceDN/>
        <w:adjustRightInd/>
        <w:rPr>
          <w:sz w:val="24"/>
          <w:shd w:val="clear" w:color="auto" w:fill="FFFFFF"/>
          <w:lang w:val="uk-UA"/>
        </w:rPr>
      </w:pPr>
      <w:r w:rsidRPr="00F45A49">
        <w:rPr>
          <w:sz w:val="24"/>
          <w:shd w:val="clear" w:color="auto" w:fill="FFFFFF"/>
          <w:lang w:val="uk-UA"/>
        </w:rPr>
        <w:t>Білан І.І</w:t>
      </w:r>
      <w:r w:rsidRPr="00F45A49">
        <w:rPr>
          <w:bCs/>
          <w:sz w:val="24"/>
          <w:shd w:val="clear" w:color="auto" w:fill="FFFFFF"/>
          <w:lang w:val="uk-UA"/>
        </w:rPr>
        <w:t xml:space="preserve">. </w:t>
      </w:r>
      <w:r w:rsidRPr="00F45A49">
        <w:rPr>
          <w:sz w:val="24"/>
          <w:shd w:val="clear" w:color="auto" w:fill="FFFFFF"/>
          <w:lang w:val="uk-UA"/>
        </w:rPr>
        <w:t xml:space="preserve">Матеріалознавство в структурах рамкових програм Євросоюзу з досліджень та інновацій “Горизонт 2020” та “Горизонт Європа”, </w:t>
      </w:r>
      <w:r w:rsidRPr="00F45A49">
        <w:rPr>
          <w:sz w:val="24"/>
          <w:shd w:val="clear" w:color="auto" w:fill="FFFFFF"/>
        </w:rPr>
        <w:t>УСПІХИ МАТЕРІАЛОЗНАВСТВА, 2021,  № 2</w:t>
      </w:r>
      <w:r w:rsidRPr="00F45A49">
        <w:rPr>
          <w:sz w:val="24"/>
          <w:shd w:val="clear" w:color="auto" w:fill="FFFFFF"/>
          <w:lang w:val="uk-UA"/>
        </w:rPr>
        <w:t>, с. 3-9</w:t>
      </w:r>
      <w:r w:rsidR="000659AE">
        <w:rPr>
          <w:sz w:val="24"/>
          <w:shd w:val="clear" w:color="auto" w:fill="FFFFFF"/>
          <w:lang w:val="uk-UA"/>
        </w:rPr>
        <w:t>.</w:t>
      </w:r>
      <w:r w:rsidRPr="00F45A49">
        <w:rPr>
          <w:sz w:val="24"/>
          <w:shd w:val="clear" w:color="auto" w:fill="FFFFFF"/>
          <w:lang w:val="x-none"/>
        </w:rPr>
        <w:t xml:space="preserve"> </w:t>
      </w:r>
      <w:r w:rsidR="001210CF">
        <w:rPr>
          <w:sz w:val="24"/>
          <w:shd w:val="clear" w:color="auto" w:fill="FFFFFF"/>
        </w:rPr>
        <w:t xml:space="preserve"> </w:t>
      </w:r>
    </w:p>
    <w:p w:rsidR="001210CF" w:rsidRPr="00F45A49" w:rsidRDefault="001210CF" w:rsidP="001210CF">
      <w:pPr>
        <w:widowControl/>
        <w:autoSpaceDE/>
        <w:autoSpaceDN/>
        <w:adjustRightInd/>
        <w:ind w:left="360"/>
        <w:rPr>
          <w:sz w:val="24"/>
          <w:shd w:val="clear" w:color="auto" w:fill="FFFFFF"/>
          <w:lang w:val="uk-UA"/>
        </w:rPr>
      </w:pPr>
    </w:p>
    <w:p w:rsidR="00910FEF" w:rsidRPr="00F45A49" w:rsidRDefault="00910FEF" w:rsidP="00910FEF">
      <w:pPr>
        <w:shd w:val="clear" w:color="auto" w:fill="FFFFFF"/>
        <w:spacing w:before="10" w:line="480" w:lineRule="exact"/>
        <w:ind w:left="2410"/>
        <w:rPr>
          <w:rFonts w:eastAsia="Times New Roman"/>
          <w:sz w:val="24"/>
          <w:szCs w:val="28"/>
          <w:lang w:val="uk-UA"/>
        </w:rPr>
      </w:pPr>
    </w:p>
    <w:p w:rsidR="00910FEF" w:rsidRPr="00F45A49" w:rsidRDefault="00910FEF" w:rsidP="00910FEF">
      <w:pPr>
        <w:rPr>
          <w:sz w:val="24"/>
          <w:lang w:val="uk-UA"/>
        </w:rPr>
      </w:pPr>
    </w:p>
    <w:p w:rsidR="00910FEF" w:rsidRPr="00F45A49" w:rsidRDefault="00910FEF" w:rsidP="00910FEF">
      <w:pPr>
        <w:spacing w:line="360" w:lineRule="auto"/>
        <w:rPr>
          <w:sz w:val="24"/>
        </w:rPr>
      </w:pPr>
    </w:p>
    <w:p w:rsidR="00910FEF" w:rsidRPr="00F45A49" w:rsidRDefault="00910FEF" w:rsidP="00910FEF">
      <w:pPr>
        <w:shd w:val="clear" w:color="auto" w:fill="FFFFFF"/>
        <w:spacing w:before="10" w:line="480" w:lineRule="exact"/>
        <w:ind w:left="2410"/>
        <w:rPr>
          <w:sz w:val="24"/>
          <w:szCs w:val="28"/>
        </w:rPr>
      </w:pPr>
    </w:p>
    <w:p w:rsidR="00910FEF" w:rsidRPr="00F45A49" w:rsidRDefault="00910FEF" w:rsidP="00910FEF">
      <w:pPr>
        <w:shd w:val="clear" w:color="auto" w:fill="FFFFFF"/>
        <w:spacing w:before="10" w:line="480" w:lineRule="exact"/>
        <w:ind w:left="2410"/>
        <w:rPr>
          <w:sz w:val="24"/>
          <w:szCs w:val="28"/>
        </w:rPr>
      </w:pPr>
    </w:p>
    <w:p w:rsidR="00FB5198" w:rsidRPr="00F45A49" w:rsidRDefault="00FB5198">
      <w:pPr>
        <w:rPr>
          <w:sz w:val="24"/>
        </w:rPr>
      </w:pPr>
    </w:p>
    <w:sectPr w:rsidR="00FB5198" w:rsidRPr="00F45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4B9"/>
    <w:multiLevelType w:val="hybridMultilevel"/>
    <w:tmpl w:val="5AB077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54A2B"/>
    <w:multiLevelType w:val="hybridMultilevel"/>
    <w:tmpl w:val="9CF02E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92"/>
    <w:rsid w:val="000659AE"/>
    <w:rsid w:val="000E1945"/>
    <w:rsid w:val="001210CF"/>
    <w:rsid w:val="002915D0"/>
    <w:rsid w:val="00432D92"/>
    <w:rsid w:val="00483DD0"/>
    <w:rsid w:val="004C737D"/>
    <w:rsid w:val="005E7847"/>
    <w:rsid w:val="00716979"/>
    <w:rsid w:val="007F25DD"/>
    <w:rsid w:val="007F444B"/>
    <w:rsid w:val="00820698"/>
    <w:rsid w:val="0087449A"/>
    <w:rsid w:val="00910FEF"/>
    <w:rsid w:val="00967894"/>
    <w:rsid w:val="009C6914"/>
    <w:rsid w:val="00A73A22"/>
    <w:rsid w:val="00C72FA2"/>
    <w:rsid w:val="00CA06A3"/>
    <w:rsid w:val="00D24DFF"/>
    <w:rsid w:val="00E417AE"/>
    <w:rsid w:val="00F2197E"/>
    <w:rsid w:val="00F45A49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9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2F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9C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6914"/>
    <w:pPr>
      <w:ind w:left="720"/>
      <w:contextualSpacing/>
    </w:pPr>
  </w:style>
  <w:style w:type="character" w:customStyle="1" w:styleId="2">
    <w:name w:val="Основной текст (2)"/>
    <w:basedOn w:val="a0"/>
    <w:rsid w:val="00910F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paragraph" w:styleId="HTML">
    <w:name w:val="HTML Preformatted"/>
    <w:basedOn w:val="a"/>
    <w:link w:val="HTML0"/>
    <w:uiPriority w:val="99"/>
    <w:unhideWhenUsed/>
    <w:rsid w:val="00910F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10F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D24DFF"/>
    <w:pPr>
      <w:widowControl/>
      <w:autoSpaceDE/>
      <w:autoSpaceDN/>
      <w:adjustRightInd/>
      <w:spacing w:line="360" w:lineRule="auto"/>
      <w:ind w:left="360"/>
      <w:jc w:val="both"/>
    </w:pPr>
    <w:rPr>
      <w:rFonts w:eastAsia="Times New Roman"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D24D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C72F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hgkelc">
    <w:name w:val="hgkelc"/>
    <w:basedOn w:val="a0"/>
    <w:rsid w:val="00C72FA2"/>
  </w:style>
  <w:style w:type="character" w:customStyle="1" w:styleId="author">
    <w:name w:val="author"/>
    <w:basedOn w:val="a0"/>
    <w:rsid w:val="002915D0"/>
  </w:style>
  <w:style w:type="character" w:styleId="a7">
    <w:name w:val="Hyperlink"/>
    <w:basedOn w:val="a0"/>
    <w:uiPriority w:val="99"/>
    <w:unhideWhenUsed/>
    <w:rsid w:val="002915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9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2F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9C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6914"/>
    <w:pPr>
      <w:ind w:left="720"/>
      <w:contextualSpacing/>
    </w:pPr>
  </w:style>
  <w:style w:type="character" w:customStyle="1" w:styleId="2">
    <w:name w:val="Основной текст (2)"/>
    <w:basedOn w:val="a0"/>
    <w:rsid w:val="00910F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paragraph" w:styleId="HTML">
    <w:name w:val="HTML Preformatted"/>
    <w:basedOn w:val="a"/>
    <w:link w:val="HTML0"/>
    <w:uiPriority w:val="99"/>
    <w:unhideWhenUsed/>
    <w:rsid w:val="00910F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10F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D24DFF"/>
    <w:pPr>
      <w:widowControl/>
      <w:autoSpaceDE/>
      <w:autoSpaceDN/>
      <w:adjustRightInd/>
      <w:spacing w:line="360" w:lineRule="auto"/>
      <w:ind w:left="360"/>
      <w:jc w:val="both"/>
    </w:pPr>
    <w:rPr>
      <w:rFonts w:eastAsia="Times New Roman"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D24D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C72F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hgkelc">
    <w:name w:val="hgkelc"/>
    <w:basedOn w:val="a0"/>
    <w:rsid w:val="00C72FA2"/>
  </w:style>
  <w:style w:type="character" w:customStyle="1" w:styleId="author">
    <w:name w:val="author"/>
    <w:basedOn w:val="a0"/>
    <w:rsid w:val="002915D0"/>
  </w:style>
  <w:style w:type="character" w:styleId="a7">
    <w:name w:val="Hyperlink"/>
    <w:basedOn w:val="a0"/>
    <w:uiPriority w:val="99"/>
    <w:unhideWhenUsed/>
    <w:rsid w:val="00291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lanira201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635F-1370-4BC1-837A-83979C73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2023-05-28T07:39:00Z</dcterms:created>
  <dcterms:modified xsi:type="dcterms:W3CDTF">2023-05-28T09:08:00Z</dcterms:modified>
</cp:coreProperties>
</file>